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29B6E" w14:textId="053CF5F7" w:rsidR="00F627DE" w:rsidRPr="00D66A00" w:rsidRDefault="00D66A00" w:rsidP="00DF6C16">
      <w:pPr>
        <w:pStyle w:val="NormalnyWeb"/>
        <w:spacing w:before="0" w:after="0"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10</w:t>
      </w:r>
      <w:r w:rsidR="00F627DE" w:rsidRPr="00D66A00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marca</w:t>
      </w:r>
      <w:r w:rsidR="00F627DE" w:rsidRPr="00D66A00">
        <w:rPr>
          <w:rFonts w:asciiTheme="minorHAnsi" w:hAnsiTheme="minorHAnsi" w:cstheme="minorHAnsi"/>
          <w:lang w:val="pl-PL"/>
        </w:rPr>
        <w:t xml:space="preserve"> 202</w:t>
      </w:r>
      <w:r>
        <w:rPr>
          <w:rFonts w:asciiTheme="minorHAnsi" w:hAnsiTheme="minorHAnsi" w:cstheme="minorHAnsi"/>
          <w:lang w:val="pl-PL"/>
        </w:rPr>
        <w:t>1</w:t>
      </w:r>
      <w:r w:rsidR="00F627DE" w:rsidRPr="00D66A00">
        <w:rPr>
          <w:rFonts w:asciiTheme="minorHAnsi" w:hAnsiTheme="minorHAnsi" w:cstheme="minorHAnsi"/>
          <w:lang w:val="pl-PL"/>
        </w:rPr>
        <w:t>, Warszawa</w:t>
      </w:r>
    </w:p>
    <w:p w14:paraId="1AD19C8F" w14:textId="77777777" w:rsidR="00F627DE" w:rsidRPr="00D66A00" w:rsidRDefault="00F627DE" w:rsidP="00DF6C16">
      <w:pPr>
        <w:pStyle w:val="NormalnyWeb"/>
        <w:spacing w:before="0" w:after="0" w:line="360" w:lineRule="auto"/>
        <w:rPr>
          <w:rFonts w:asciiTheme="minorHAnsi" w:hAnsiTheme="minorHAnsi" w:cstheme="minorHAnsi"/>
          <w:lang w:val="pl-PL"/>
        </w:rPr>
      </w:pPr>
    </w:p>
    <w:p w14:paraId="27C4A843" w14:textId="77777777" w:rsidR="00707EEF" w:rsidRDefault="00BF5820" w:rsidP="00DF6C16">
      <w:pPr>
        <w:pStyle w:val="NormalnyWeb"/>
        <w:spacing w:before="0" w:after="0" w:line="360" w:lineRule="auto"/>
        <w:rPr>
          <w:rFonts w:asciiTheme="minorHAnsi" w:hAnsiTheme="minorHAnsi" w:cstheme="minorHAnsi"/>
          <w:b/>
          <w:bCs/>
          <w:sz w:val="32"/>
          <w:szCs w:val="32"/>
          <w:lang w:val="pl-PL"/>
        </w:rPr>
      </w:pPr>
      <w:r w:rsidRPr="00707EEF">
        <w:rPr>
          <w:rFonts w:asciiTheme="minorHAnsi" w:hAnsiTheme="minorHAnsi" w:cstheme="minorHAnsi"/>
          <w:b/>
          <w:bCs/>
          <w:sz w:val="32"/>
          <w:szCs w:val="32"/>
          <w:lang w:val="pl-PL"/>
        </w:rPr>
        <w:t xml:space="preserve">Co (u)gryzie e-commerce? </w:t>
      </w:r>
    </w:p>
    <w:p w14:paraId="766FEC5E" w14:textId="48C424CD" w:rsidR="00F627DE" w:rsidRPr="00707EEF" w:rsidRDefault="00BF5820" w:rsidP="00DF6C16">
      <w:pPr>
        <w:pStyle w:val="NormalnyWeb"/>
        <w:spacing w:before="0" w:after="0" w:line="360" w:lineRule="auto"/>
        <w:rPr>
          <w:rFonts w:asciiTheme="minorHAnsi" w:hAnsiTheme="minorHAnsi" w:cstheme="minorHAnsi"/>
          <w:b/>
          <w:bCs/>
          <w:sz w:val="32"/>
          <w:szCs w:val="32"/>
          <w:lang w:val="pl-PL"/>
        </w:rPr>
      </w:pPr>
      <w:r w:rsidRPr="00707EEF">
        <w:rPr>
          <w:rFonts w:asciiTheme="minorHAnsi" w:hAnsiTheme="minorHAnsi" w:cstheme="minorHAnsi"/>
          <w:b/>
          <w:bCs/>
          <w:sz w:val="32"/>
          <w:szCs w:val="32"/>
          <w:lang w:val="pl-PL"/>
        </w:rPr>
        <w:t>21 wskazówek dla e-commerce na 2021 rok</w:t>
      </w:r>
    </w:p>
    <w:p w14:paraId="59323C3B" w14:textId="0EB4B3CA" w:rsidR="007E3647" w:rsidRDefault="007E3647" w:rsidP="00DF6C16">
      <w:pPr>
        <w:pStyle w:val="NormalnyWeb"/>
        <w:spacing w:before="0" w:after="0"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4562028E" w14:textId="38BA4B93" w:rsidR="00D66A00" w:rsidRPr="00D66A00" w:rsidRDefault="00BF5820" w:rsidP="7F335DF9">
      <w:pPr>
        <w:pStyle w:val="NormalnyWeb"/>
        <w:spacing w:before="0" w:after="0" w:line="360" w:lineRule="auto"/>
        <w:rPr>
          <w:rFonts w:asciiTheme="minorHAnsi" w:hAnsiTheme="minorHAnsi" w:cstheme="minorBidi"/>
          <w:b/>
          <w:bCs/>
          <w:lang w:val="pl-PL"/>
        </w:rPr>
      </w:pPr>
      <w:r>
        <w:rPr>
          <w:noProof/>
        </w:rPr>
        <w:drawing>
          <wp:inline distT="0" distB="0" distL="0" distR="0" wp14:anchorId="5DF20843" wp14:editId="7BBFFFFE">
            <wp:extent cx="5737851" cy="315277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851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BCADC" w14:textId="5039314B" w:rsidR="00F627DE" w:rsidRPr="00D66A00" w:rsidRDefault="00F627DE" w:rsidP="00DF6C16">
      <w:pPr>
        <w:pStyle w:val="NormalnyWeb"/>
        <w:spacing w:before="0" w:after="0" w:line="360" w:lineRule="auto"/>
        <w:rPr>
          <w:rFonts w:asciiTheme="minorHAnsi" w:hAnsiTheme="minorHAnsi" w:cstheme="minorHAnsi"/>
          <w:lang w:val="pl-PL"/>
        </w:rPr>
      </w:pPr>
    </w:p>
    <w:p w14:paraId="5D40A984" w14:textId="70FA4653" w:rsidR="00E35D50" w:rsidRPr="00E35D50" w:rsidRDefault="00E35D50" w:rsidP="05AFFE9C">
      <w:pPr>
        <w:pStyle w:val="NormalnyWeb"/>
        <w:spacing w:before="0" w:after="0" w:line="360" w:lineRule="auto"/>
        <w:rPr>
          <w:rFonts w:asciiTheme="minorHAnsi" w:hAnsiTheme="minorHAnsi" w:cstheme="minorBidi"/>
          <w:lang w:val="pl-PL"/>
        </w:rPr>
      </w:pPr>
      <w:r w:rsidRPr="7BBFFFFE">
        <w:rPr>
          <w:rFonts w:asciiTheme="minorHAnsi" w:hAnsiTheme="minorHAnsi" w:cstheme="minorBidi"/>
          <w:lang w:val="pl-PL"/>
        </w:rPr>
        <w:t xml:space="preserve">Na podstawie badania zrealizowanego wspólnie przez Mobile </w:t>
      </w:r>
      <w:proofErr w:type="spellStart"/>
      <w:r w:rsidRPr="7BBFFFFE">
        <w:rPr>
          <w:rFonts w:asciiTheme="minorHAnsi" w:hAnsiTheme="minorHAnsi" w:cstheme="minorBidi"/>
          <w:lang w:val="pl-PL"/>
        </w:rPr>
        <w:t>Institute</w:t>
      </w:r>
      <w:proofErr w:type="spellEnd"/>
      <w:r w:rsidRPr="7BBFFFFE">
        <w:rPr>
          <w:rFonts w:asciiTheme="minorHAnsi" w:hAnsiTheme="minorHAnsi" w:cstheme="minorBidi"/>
          <w:lang w:val="pl-PL"/>
        </w:rPr>
        <w:t xml:space="preserve"> i Izbę Gospodarki Elektronicznej na </w:t>
      </w:r>
      <w:r w:rsidR="005A6ABA" w:rsidRPr="7BBFFFFE">
        <w:rPr>
          <w:rFonts w:asciiTheme="minorHAnsi" w:hAnsiTheme="minorHAnsi" w:cstheme="minorBidi"/>
          <w:lang w:val="pl-PL"/>
        </w:rPr>
        <w:t xml:space="preserve">grupie </w:t>
      </w:r>
      <w:r w:rsidRPr="7BBFFFFE">
        <w:rPr>
          <w:rFonts w:asciiTheme="minorHAnsi" w:hAnsiTheme="minorHAnsi" w:cstheme="minorBidi"/>
          <w:lang w:val="pl-PL"/>
        </w:rPr>
        <w:t>ponad 2700 internautów. Partneram</w:t>
      </w:r>
      <w:r w:rsidR="24316D0D" w:rsidRPr="7BBFFFFE">
        <w:rPr>
          <w:rFonts w:asciiTheme="minorHAnsi" w:hAnsiTheme="minorHAnsi" w:cstheme="minorBidi"/>
          <w:lang w:val="pl-PL"/>
        </w:rPr>
        <w:t xml:space="preserve">i </w:t>
      </w:r>
      <w:r w:rsidR="0A23C430" w:rsidRPr="7BBFFFFE">
        <w:rPr>
          <w:rFonts w:asciiTheme="minorHAnsi" w:hAnsiTheme="minorHAnsi" w:cstheme="minorBidi"/>
          <w:lang w:val="pl-PL"/>
        </w:rPr>
        <w:t>M</w:t>
      </w:r>
      <w:r w:rsidR="24316D0D" w:rsidRPr="7BBFFFFE">
        <w:rPr>
          <w:rFonts w:asciiTheme="minorHAnsi" w:hAnsiTheme="minorHAnsi" w:cstheme="minorBidi"/>
          <w:lang w:val="pl-PL"/>
        </w:rPr>
        <w:t xml:space="preserve">erytorycznymi </w:t>
      </w:r>
      <w:r w:rsidRPr="7BBFFFFE">
        <w:rPr>
          <w:rFonts w:asciiTheme="minorHAnsi" w:hAnsiTheme="minorHAnsi" w:cstheme="minorBidi"/>
          <w:lang w:val="pl-PL"/>
        </w:rPr>
        <w:t xml:space="preserve">projektu </w:t>
      </w:r>
      <w:r>
        <w:br/>
      </w:r>
      <w:r w:rsidRPr="7BBFFFFE">
        <w:rPr>
          <w:rFonts w:asciiTheme="minorHAnsi" w:hAnsiTheme="minorHAnsi" w:cstheme="minorBidi"/>
          <w:lang w:val="pl-PL"/>
        </w:rPr>
        <w:t xml:space="preserve">są Przelewy24 </w:t>
      </w:r>
      <w:r w:rsidR="4741F1D0" w:rsidRPr="7BBFFFFE">
        <w:rPr>
          <w:rFonts w:asciiTheme="minorHAnsi" w:hAnsiTheme="minorHAnsi" w:cstheme="minorBidi"/>
          <w:lang w:val="pl-PL"/>
        </w:rPr>
        <w:t>i</w:t>
      </w:r>
      <w:r w:rsidRPr="7BBFFFFE">
        <w:rPr>
          <w:rFonts w:asciiTheme="minorHAnsi" w:hAnsiTheme="minorHAnsi" w:cstheme="minorBidi"/>
          <w:lang w:val="pl-PL"/>
        </w:rPr>
        <w:t xml:space="preserve"> </w:t>
      </w:r>
      <w:proofErr w:type="spellStart"/>
      <w:r w:rsidRPr="7BBFFFFE">
        <w:rPr>
          <w:rFonts w:asciiTheme="minorHAnsi" w:hAnsiTheme="minorHAnsi" w:cstheme="minorBidi"/>
          <w:lang w:val="pl-PL"/>
        </w:rPr>
        <w:t>Adyen</w:t>
      </w:r>
      <w:proofErr w:type="spellEnd"/>
      <w:r w:rsidRPr="7BBFFFFE">
        <w:rPr>
          <w:rFonts w:asciiTheme="minorHAnsi" w:hAnsiTheme="minorHAnsi" w:cstheme="minorBidi"/>
          <w:lang w:val="pl-PL"/>
        </w:rPr>
        <w:t>.</w:t>
      </w:r>
    </w:p>
    <w:p w14:paraId="3B156F7A" w14:textId="77777777" w:rsidR="00F627DE" w:rsidRPr="00D66A00" w:rsidRDefault="00F627DE" w:rsidP="00DF6C16">
      <w:pPr>
        <w:pStyle w:val="NormalnyWeb"/>
        <w:spacing w:before="0" w:after="0" w:line="360" w:lineRule="auto"/>
        <w:rPr>
          <w:rFonts w:asciiTheme="minorHAnsi" w:hAnsiTheme="minorHAnsi" w:cstheme="minorHAnsi"/>
          <w:lang w:val="pl-PL"/>
        </w:rPr>
      </w:pPr>
    </w:p>
    <w:p w14:paraId="40627F0D" w14:textId="77777777" w:rsidR="00F627DE" w:rsidRPr="00D66A00" w:rsidRDefault="00F627DE" w:rsidP="00DF6C16">
      <w:pPr>
        <w:pStyle w:val="NormalnyWeb"/>
        <w:spacing w:before="0" w:after="0" w:line="360" w:lineRule="auto"/>
        <w:rPr>
          <w:rFonts w:asciiTheme="minorHAnsi" w:hAnsiTheme="minorHAnsi" w:cstheme="minorHAnsi"/>
          <w:lang w:val="pl-PL"/>
        </w:rPr>
      </w:pPr>
    </w:p>
    <w:p w14:paraId="1DB0E67F" w14:textId="520979C4" w:rsidR="00F627DE" w:rsidRPr="00D66A00" w:rsidRDefault="004F1AB5" w:rsidP="00DF6C16">
      <w:pPr>
        <w:pStyle w:val="NormalnyWeb"/>
        <w:spacing w:before="0" w:after="0" w:line="360" w:lineRule="auto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>Jeśli Cię nie ma w e-commerce, to…</w:t>
      </w:r>
    </w:p>
    <w:p w14:paraId="268768A2" w14:textId="77777777" w:rsidR="00F627DE" w:rsidRPr="00D66A00" w:rsidRDefault="00F627DE" w:rsidP="00DF6C16">
      <w:pPr>
        <w:pStyle w:val="NormalnyWeb"/>
        <w:spacing w:before="0" w:after="0" w:line="360" w:lineRule="auto"/>
        <w:rPr>
          <w:rFonts w:asciiTheme="minorHAnsi" w:hAnsiTheme="minorHAnsi" w:cstheme="minorHAnsi"/>
          <w:lang w:val="pl-PL"/>
        </w:rPr>
      </w:pPr>
    </w:p>
    <w:p w14:paraId="66AFA0F4" w14:textId="7632C517" w:rsidR="00F05BEB" w:rsidRDefault="004F1AB5" w:rsidP="7BBFFFFE">
      <w:pPr>
        <w:pStyle w:val="NormalnyWeb"/>
        <w:spacing w:before="0" w:after="0" w:line="360" w:lineRule="auto"/>
        <w:rPr>
          <w:rFonts w:asciiTheme="minorHAnsi" w:hAnsiTheme="minorHAnsi" w:cstheme="minorBidi"/>
          <w:lang w:val="pl-PL"/>
        </w:rPr>
      </w:pPr>
      <w:r w:rsidRPr="7BBFFFFE">
        <w:rPr>
          <w:rFonts w:asciiTheme="minorHAnsi" w:hAnsiTheme="minorHAnsi" w:cstheme="minorBidi"/>
          <w:lang w:val="pl-PL"/>
        </w:rPr>
        <w:t xml:space="preserve">Rok 2020 pokazał, że jeśli nie ma Cię w e-commerce, to właściwie nie istniejesz, a jeśli </w:t>
      </w:r>
      <w:r w:rsidR="0045628B" w:rsidRPr="7BBFFFFE">
        <w:rPr>
          <w:rFonts w:asciiTheme="minorHAnsi" w:hAnsiTheme="minorHAnsi" w:cstheme="minorBidi"/>
          <w:lang w:val="pl-PL"/>
        </w:rPr>
        <w:t xml:space="preserve">nawet </w:t>
      </w:r>
      <w:r w:rsidRPr="7BBFFFFE">
        <w:rPr>
          <w:rFonts w:asciiTheme="minorHAnsi" w:hAnsiTheme="minorHAnsi" w:cstheme="minorBidi"/>
          <w:lang w:val="pl-PL"/>
        </w:rPr>
        <w:t xml:space="preserve">istniejesz, to na pewno gorzej Ci się wiedzie niż biznesom, które </w:t>
      </w:r>
      <w:r w:rsidR="00A51B3A" w:rsidRPr="7BBFFFFE">
        <w:rPr>
          <w:rFonts w:asciiTheme="minorHAnsi" w:hAnsiTheme="minorHAnsi" w:cstheme="minorBidi"/>
          <w:lang w:val="pl-PL"/>
        </w:rPr>
        <w:t>z</w:t>
      </w:r>
      <w:r w:rsidR="000C78C3" w:rsidRPr="7BBFFFFE">
        <w:rPr>
          <w:rFonts w:asciiTheme="minorHAnsi" w:hAnsiTheme="minorHAnsi" w:cstheme="minorBidi"/>
          <w:lang w:val="pl-PL"/>
        </w:rPr>
        <w:t>d</w:t>
      </w:r>
      <w:r w:rsidR="00A51B3A" w:rsidRPr="7BBFFFFE">
        <w:rPr>
          <w:rFonts w:asciiTheme="minorHAnsi" w:hAnsiTheme="minorHAnsi" w:cstheme="minorBidi"/>
          <w:lang w:val="pl-PL"/>
        </w:rPr>
        <w:t>ążyły się choć odrobin</w:t>
      </w:r>
      <w:r w:rsidR="00DD68F9" w:rsidRPr="7BBFFFFE">
        <w:rPr>
          <w:rFonts w:asciiTheme="minorHAnsi" w:hAnsiTheme="minorHAnsi" w:cstheme="minorBidi"/>
          <w:lang w:val="pl-PL"/>
        </w:rPr>
        <w:t>ę</w:t>
      </w:r>
      <w:r w:rsidR="00A51B3A" w:rsidRPr="7BBFFFFE">
        <w:rPr>
          <w:rFonts w:asciiTheme="minorHAnsi" w:hAnsiTheme="minorHAnsi" w:cstheme="minorBidi"/>
          <w:lang w:val="pl-PL"/>
        </w:rPr>
        <w:t xml:space="preserve"> </w:t>
      </w:r>
      <w:proofErr w:type="spellStart"/>
      <w:r w:rsidR="00A51B3A" w:rsidRPr="7BBFFFFE">
        <w:rPr>
          <w:rFonts w:asciiTheme="minorHAnsi" w:hAnsiTheme="minorHAnsi" w:cstheme="minorBidi"/>
          <w:lang w:val="pl-PL"/>
        </w:rPr>
        <w:t>zdigitalizować</w:t>
      </w:r>
      <w:proofErr w:type="spellEnd"/>
      <w:r w:rsidR="00A51B3A" w:rsidRPr="7BBFFFFE">
        <w:rPr>
          <w:rFonts w:asciiTheme="minorHAnsi" w:hAnsiTheme="minorHAnsi" w:cstheme="minorBidi"/>
          <w:lang w:val="pl-PL"/>
        </w:rPr>
        <w:t xml:space="preserve">. Już w maju 2020 roku badania </w:t>
      </w:r>
      <w:r w:rsidR="00DF0A29" w:rsidRPr="7BBFFFFE">
        <w:rPr>
          <w:rFonts w:asciiTheme="minorHAnsi" w:hAnsiTheme="minorHAnsi" w:cstheme="minorBidi"/>
          <w:lang w:val="pl-PL"/>
        </w:rPr>
        <w:t>(</w:t>
      </w:r>
      <w:r w:rsidR="00761DCE" w:rsidRPr="7BBFFFFE">
        <w:rPr>
          <w:rFonts w:asciiTheme="minorHAnsi" w:hAnsiTheme="minorHAnsi" w:cstheme="minorBidi"/>
          <w:lang w:val="pl-PL"/>
        </w:rPr>
        <w:t xml:space="preserve">m.in. </w:t>
      </w:r>
      <w:r w:rsidR="00DF0A29" w:rsidRPr="7BBFFFFE">
        <w:rPr>
          <w:rFonts w:asciiTheme="minorHAnsi" w:hAnsiTheme="minorHAnsi" w:cstheme="minorBidi"/>
          <w:lang w:val="pl-PL"/>
        </w:rPr>
        <w:t>„</w:t>
      </w:r>
      <w:proofErr w:type="spellStart"/>
      <w:r w:rsidR="00DF0A29" w:rsidRPr="7BBFFFFE">
        <w:rPr>
          <w:rFonts w:asciiTheme="minorHAnsi" w:hAnsiTheme="minorHAnsi" w:cstheme="minorBidi"/>
          <w:lang w:val="pl-PL"/>
        </w:rPr>
        <w:t>O</w:t>
      </w:r>
      <w:r w:rsidR="00761DCE" w:rsidRPr="7BBFFFFE">
        <w:rPr>
          <w:rFonts w:asciiTheme="minorHAnsi" w:hAnsiTheme="minorHAnsi" w:cstheme="minorBidi"/>
          <w:lang w:val="pl-PL"/>
        </w:rPr>
        <w:t>m</w:t>
      </w:r>
      <w:r w:rsidR="00DF0A29" w:rsidRPr="7BBFFFFE">
        <w:rPr>
          <w:rFonts w:asciiTheme="minorHAnsi" w:hAnsiTheme="minorHAnsi" w:cstheme="minorBidi"/>
          <w:lang w:val="pl-PL"/>
        </w:rPr>
        <w:t>nicommerce</w:t>
      </w:r>
      <w:proofErr w:type="spellEnd"/>
      <w:r w:rsidR="00DF0A29" w:rsidRPr="7BBFFFFE">
        <w:rPr>
          <w:rFonts w:asciiTheme="minorHAnsi" w:hAnsiTheme="minorHAnsi" w:cstheme="minorBidi"/>
          <w:lang w:val="pl-PL"/>
        </w:rPr>
        <w:t xml:space="preserve">. Kupuję wygodnie” oraz </w:t>
      </w:r>
      <w:r w:rsidR="0080417C" w:rsidRPr="7BBFFFFE">
        <w:rPr>
          <w:rFonts w:asciiTheme="minorHAnsi" w:hAnsiTheme="minorHAnsi" w:cstheme="minorBidi"/>
          <w:lang w:val="pl-PL"/>
        </w:rPr>
        <w:t>„</w:t>
      </w:r>
      <w:r w:rsidR="00DF0A29" w:rsidRPr="7BBFFFFE">
        <w:rPr>
          <w:rFonts w:asciiTheme="minorHAnsi" w:hAnsiTheme="minorHAnsi" w:cstheme="minorBidi"/>
          <w:lang w:val="pl-PL"/>
        </w:rPr>
        <w:t>E-commerce w Polsce</w:t>
      </w:r>
      <w:r w:rsidR="0080417C" w:rsidRPr="7BBFFFFE">
        <w:rPr>
          <w:rFonts w:asciiTheme="minorHAnsi" w:hAnsiTheme="minorHAnsi" w:cstheme="minorBidi"/>
          <w:lang w:val="pl-PL"/>
        </w:rPr>
        <w:t>”</w:t>
      </w:r>
      <w:r w:rsidR="00DF0A29" w:rsidRPr="7BBFFFFE">
        <w:rPr>
          <w:rFonts w:asciiTheme="minorHAnsi" w:hAnsiTheme="minorHAnsi" w:cstheme="minorBidi"/>
          <w:lang w:val="pl-PL"/>
        </w:rPr>
        <w:t>)</w:t>
      </w:r>
      <w:r w:rsidR="000559AC" w:rsidRPr="7BBFFFFE">
        <w:rPr>
          <w:rFonts w:asciiTheme="minorHAnsi" w:hAnsiTheme="minorHAnsi" w:cstheme="minorBidi"/>
          <w:lang w:val="pl-PL"/>
        </w:rPr>
        <w:t xml:space="preserve"> </w:t>
      </w:r>
      <w:r w:rsidR="007E257E" w:rsidRPr="7BBFFFFE">
        <w:rPr>
          <w:rFonts w:asciiTheme="minorHAnsi" w:hAnsiTheme="minorHAnsi" w:cstheme="minorBidi"/>
          <w:lang w:val="pl-PL"/>
        </w:rPr>
        <w:t>wskazały</w:t>
      </w:r>
      <w:r w:rsidR="00A51B3A" w:rsidRPr="7BBFFFFE">
        <w:rPr>
          <w:rFonts w:asciiTheme="minorHAnsi" w:hAnsiTheme="minorHAnsi" w:cstheme="minorBidi"/>
          <w:lang w:val="pl-PL"/>
        </w:rPr>
        <w:t xml:space="preserve">, że </w:t>
      </w:r>
      <w:r w:rsidR="007E257E" w:rsidRPr="7BBFFFFE">
        <w:rPr>
          <w:rFonts w:asciiTheme="minorHAnsi" w:hAnsiTheme="minorHAnsi" w:cstheme="minorBidi"/>
          <w:lang w:val="pl-PL"/>
        </w:rPr>
        <w:t xml:space="preserve">prawie </w:t>
      </w:r>
      <w:r w:rsidR="00A51B3A" w:rsidRPr="7BBFFFFE">
        <w:rPr>
          <w:rFonts w:asciiTheme="minorHAnsi" w:hAnsiTheme="minorHAnsi" w:cstheme="minorBidi"/>
          <w:lang w:val="pl-PL"/>
        </w:rPr>
        <w:t>¾ internautów przynajmniej raz kupiło coś w Internecie</w:t>
      </w:r>
      <w:r w:rsidR="00DD68F9" w:rsidRPr="7BBFFFFE">
        <w:rPr>
          <w:rFonts w:asciiTheme="minorHAnsi" w:hAnsiTheme="minorHAnsi" w:cstheme="minorBidi"/>
          <w:lang w:val="pl-PL"/>
        </w:rPr>
        <w:t xml:space="preserve"> w ciągu ostatnich 6 </w:t>
      </w:r>
      <w:r w:rsidR="001030A4" w:rsidRPr="7BBFFFFE">
        <w:rPr>
          <w:rFonts w:asciiTheme="minorHAnsi" w:hAnsiTheme="minorHAnsi" w:cstheme="minorBidi"/>
          <w:lang w:val="pl-PL"/>
        </w:rPr>
        <w:t>miesięcy</w:t>
      </w:r>
      <w:r w:rsidR="00A51B3A" w:rsidRPr="7BBFFFFE">
        <w:rPr>
          <w:rFonts w:asciiTheme="minorHAnsi" w:hAnsiTheme="minorHAnsi" w:cstheme="minorBidi"/>
          <w:lang w:val="pl-PL"/>
        </w:rPr>
        <w:t xml:space="preserve">. </w:t>
      </w:r>
      <w:r w:rsidR="006F5BFE" w:rsidRPr="7BBFFFFE">
        <w:rPr>
          <w:rFonts w:asciiTheme="minorHAnsi" w:hAnsiTheme="minorHAnsi" w:cstheme="minorBidi"/>
          <w:lang w:val="pl-PL"/>
        </w:rPr>
        <w:t>Najnowsze dane</w:t>
      </w:r>
      <w:r w:rsidR="00690A05" w:rsidRPr="7BBFFFFE">
        <w:rPr>
          <w:rFonts w:asciiTheme="minorHAnsi" w:hAnsiTheme="minorHAnsi" w:cstheme="minorBidi"/>
          <w:lang w:val="pl-PL"/>
        </w:rPr>
        <w:t xml:space="preserve"> - z badania „Co (u)gryzie </w:t>
      </w:r>
      <w:r>
        <w:br/>
      </w:r>
      <w:r w:rsidR="00690A05" w:rsidRPr="7BBFFFFE">
        <w:rPr>
          <w:rFonts w:asciiTheme="minorHAnsi" w:hAnsiTheme="minorHAnsi" w:cstheme="minorBidi"/>
          <w:lang w:val="pl-PL"/>
        </w:rPr>
        <w:t xml:space="preserve">e-commerce?” z lutego 2021 roku - </w:t>
      </w:r>
      <w:r w:rsidR="000A73E8" w:rsidRPr="7BBFFFFE">
        <w:rPr>
          <w:rFonts w:asciiTheme="minorHAnsi" w:hAnsiTheme="minorHAnsi" w:cstheme="minorBidi"/>
          <w:lang w:val="pl-PL"/>
        </w:rPr>
        <w:t xml:space="preserve">mówią zaś już o 60% kupujących </w:t>
      </w:r>
      <w:r w:rsidR="00944DCD" w:rsidRPr="7BBFFFFE">
        <w:rPr>
          <w:rFonts w:asciiTheme="minorHAnsi" w:hAnsiTheme="minorHAnsi" w:cstheme="minorBidi"/>
          <w:lang w:val="pl-PL"/>
        </w:rPr>
        <w:t xml:space="preserve">regularnie w sieci, przy </w:t>
      </w:r>
      <w:r w:rsidR="00944DCD" w:rsidRPr="7BBFFFFE">
        <w:rPr>
          <w:rFonts w:asciiTheme="minorHAnsi" w:hAnsiTheme="minorHAnsi" w:cstheme="minorBidi"/>
          <w:lang w:val="pl-PL"/>
        </w:rPr>
        <w:lastRenderedPageBreak/>
        <w:t xml:space="preserve">czym 35% kupuje </w:t>
      </w:r>
      <w:r w:rsidR="000C78C3" w:rsidRPr="7BBFFFFE">
        <w:rPr>
          <w:rFonts w:asciiTheme="minorHAnsi" w:hAnsiTheme="minorHAnsi" w:cstheme="minorBidi"/>
          <w:lang w:val="pl-PL"/>
        </w:rPr>
        <w:t>przynajmniej raz w tygodniu</w:t>
      </w:r>
      <w:r w:rsidR="00944DCD" w:rsidRPr="7BBFFFFE">
        <w:rPr>
          <w:rFonts w:asciiTheme="minorHAnsi" w:hAnsiTheme="minorHAnsi" w:cstheme="minorBidi"/>
          <w:lang w:val="pl-PL"/>
        </w:rPr>
        <w:t xml:space="preserve">. </w:t>
      </w:r>
      <w:r w:rsidR="00B8576B" w:rsidRPr="7BBFFFFE">
        <w:rPr>
          <w:rFonts w:asciiTheme="minorHAnsi" w:hAnsiTheme="minorHAnsi" w:cstheme="minorBidi"/>
          <w:lang w:val="pl-PL"/>
        </w:rPr>
        <w:t>51% konsumentów deklaruje, że zwiększyli wydatki w Internecie lub zaczęli e-kupować ze względu na pandemię, a kolejne 19% zamierza zwiększyć wydatki w 2021</w:t>
      </w:r>
      <w:r w:rsidR="00690A05" w:rsidRPr="7BBFFFFE">
        <w:rPr>
          <w:rFonts w:asciiTheme="minorHAnsi" w:hAnsiTheme="minorHAnsi" w:cstheme="minorBidi"/>
          <w:lang w:val="pl-PL"/>
        </w:rPr>
        <w:t xml:space="preserve"> roku</w:t>
      </w:r>
      <w:r w:rsidR="00B8576B" w:rsidRPr="7BBFFFFE">
        <w:rPr>
          <w:rFonts w:asciiTheme="minorHAnsi" w:hAnsiTheme="minorHAnsi" w:cstheme="minorBidi"/>
          <w:lang w:val="pl-PL"/>
        </w:rPr>
        <w:t xml:space="preserve">. </w:t>
      </w:r>
    </w:p>
    <w:p w14:paraId="0C516BC2" w14:textId="52DDA359" w:rsidR="0FAC765B" w:rsidRDefault="0FAC765B" w:rsidP="0FAC765B">
      <w:pPr>
        <w:pStyle w:val="NormalnyWeb"/>
        <w:spacing w:before="0" w:after="0" w:line="360" w:lineRule="auto"/>
        <w:rPr>
          <w:color w:val="000000" w:themeColor="text1"/>
          <w:lang w:val="pl-PL"/>
        </w:rPr>
      </w:pPr>
    </w:p>
    <w:p w14:paraId="39F51B74" w14:textId="30BD80C0" w:rsidR="1768AEB1" w:rsidRDefault="1768AEB1" w:rsidP="7BBFFFFE">
      <w:pPr>
        <w:pStyle w:val="NormalnyWeb"/>
        <w:spacing w:before="0" w:after="0" w:line="360" w:lineRule="auto"/>
        <w:rPr>
          <w:rFonts w:asciiTheme="minorHAnsi" w:eastAsiaTheme="minorEastAsia" w:hAnsiTheme="minorHAnsi" w:cstheme="minorBidi"/>
          <w:i/>
          <w:iCs/>
          <w:color w:val="000000" w:themeColor="text1"/>
          <w:lang w:val="pl-PL"/>
        </w:rPr>
      </w:pPr>
      <w:r w:rsidRPr="7BBFFFFE">
        <w:rPr>
          <w:rFonts w:asciiTheme="minorHAnsi" w:eastAsiaTheme="minorEastAsia" w:hAnsiTheme="minorHAnsi" w:cstheme="minorBidi"/>
          <w:i/>
          <w:iCs/>
          <w:color w:val="000000" w:themeColor="text1"/>
          <w:lang w:val="pl-PL"/>
        </w:rPr>
        <w:t xml:space="preserve">„Wyniki badania „Co (u)gryzie e-commerce?” pokazują wyraźnie, że polski handel elektroniczny stale rośnie w siłę. Coraz więcej internautów dokonuje regularnych zakupów online, zaś ponad połowa e-konsumentów deklaruje zwiększenie wydatków w Internecie. Niemniej wpływająca na popularność e-zakupów pandemia obnażyła problemy, z którymi </w:t>
      </w:r>
      <w:r>
        <w:br/>
      </w:r>
      <w:r w:rsidRPr="7BBFFFFE">
        <w:rPr>
          <w:rFonts w:asciiTheme="minorHAnsi" w:eastAsiaTheme="minorEastAsia" w:hAnsiTheme="minorHAnsi" w:cstheme="minorBidi"/>
          <w:i/>
          <w:iCs/>
          <w:color w:val="000000" w:themeColor="text1"/>
          <w:lang w:val="pl-PL"/>
        </w:rPr>
        <w:t xml:space="preserve">na co dzień borykają się sklepy internetowe. Według raportu jedynie 12% kupujących w sieci nie wyszczególniło problemów w żadnym z obszarów e-commerce. Sytuacja ta wykazuje, </w:t>
      </w:r>
      <w:r>
        <w:br/>
      </w:r>
      <w:r w:rsidRPr="7BBFFFFE">
        <w:rPr>
          <w:rFonts w:asciiTheme="minorHAnsi" w:eastAsiaTheme="minorEastAsia" w:hAnsiTheme="minorHAnsi" w:cstheme="minorBidi"/>
          <w:i/>
          <w:iCs/>
          <w:color w:val="000000" w:themeColor="text1"/>
          <w:lang w:val="pl-PL"/>
        </w:rPr>
        <w:t>iż przed e-handlem stoi wiele wyzwań, aby zatrzymać e-klientów i dotrzeć do nowych, również w rzeczywistości post-</w:t>
      </w:r>
      <w:proofErr w:type="spellStart"/>
      <w:r w:rsidRPr="7BBFFFFE">
        <w:rPr>
          <w:rFonts w:asciiTheme="minorHAnsi" w:eastAsiaTheme="minorEastAsia" w:hAnsiTheme="minorHAnsi" w:cstheme="minorBidi"/>
          <w:i/>
          <w:iCs/>
          <w:color w:val="000000" w:themeColor="text1"/>
          <w:lang w:val="pl-PL"/>
        </w:rPr>
        <w:t>covid</w:t>
      </w:r>
      <w:proofErr w:type="spellEnd"/>
      <w:r w:rsidRPr="7BBFFFFE">
        <w:rPr>
          <w:rFonts w:asciiTheme="minorHAnsi" w:eastAsiaTheme="minorEastAsia" w:hAnsiTheme="minorHAnsi" w:cstheme="minorBidi"/>
          <w:i/>
          <w:iCs/>
          <w:color w:val="000000" w:themeColor="text1"/>
          <w:lang w:val="pl-PL"/>
        </w:rPr>
        <w:t xml:space="preserve">. Jestem pewna, że polski e-commerce sprosta wyzwaniom i oczekiwaniom e-konsumenta, tak aby chętniej dokonywał zakupów na rodzinnych platformach, wiedząc, że kupuje produkty dobrej jakości oraz z odpowiednią certyfikacją unijną, na co nie może liczyć, kupując produkty na azjatyckich platformach </w:t>
      </w:r>
      <w:r>
        <w:br/>
      </w:r>
      <w:r w:rsidRPr="7BBFFFFE">
        <w:rPr>
          <w:rFonts w:asciiTheme="minorHAnsi" w:eastAsiaTheme="minorEastAsia" w:hAnsiTheme="minorHAnsi" w:cstheme="minorBidi"/>
          <w:i/>
          <w:iCs/>
          <w:color w:val="000000" w:themeColor="text1"/>
          <w:lang w:val="pl-PL"/>
        </w:rPr>
        <w:t xml:space="preserve">e-commerce” - </w:t>
      </w:r>
      <w:r w:rsidRPr="7BBFFFFE">
        <w:rPr>
          <w:rFonts w:asciiTheme="minorHAnsi" w:eastAsiaTheme="minorEastAsia" w:hAnsiTheme="minorHAnsi" w:cstheme="minorBidi"/>
          <w:b/>
          <w:bCs/>
          <w:color w:val="000000" w:themeColor="text1"/>
          <w:lang w:val="pl-PL"/>
        </w:rPr>
        <w:t xml:space="preserve">Patrycja </w:t>
      </w:r>
      <w:proofErr w:type="spellStart"/>
      <w:r w:rsidRPr="7BBFFFFE">
        <w:rPr>
          <w:rFonts w:asciiTheme="minorHAnsi" w:eastAsiaTheme="minorEastAsia" w:hAnsiTheme="minorHAnsi" w:cstheme="minorBidi"/>
          <w:b/>
          <w:bCs/>
          <w:color w:val="000000" w:themeColor="text1"/>
          <w:lang w:val="pl-PL"/>
        </w:rPr>
        <w:t>Sass</w:t>
      </w:r>
      <w:proofErr w:type="spellEnd"/>
      <w:r w:rsidRPr="7BBFFFFE">
        <w:rPr>
          <w:rFonts w:asciiTheme="minorHAnsi" w:eastAsiaTheme="minorEastAsia" w:hAnsiTheme="minorHAnsi" w:cstheme="minorBidi"/>
          <w:b/>
          <w:bCs/>
          <w:color w:val="000000" w:themeColor="text1"/>
          <w:lang w:val="pl-PL"/>
        </w:rPr>
        <w:t>-Staniszewska, prezes Izby Gospodarki Elektronicznej.</w:t>
      </w:r>
    </w:p>
    <w:p w14:paraId="7EAE7760" w14:textId="77777777" w:rsidR="00F05BEB" w:rsidRDefault="00F05BEB" w:rsidP="00DF6C16">
      <w:pPr>
        <w:pStyle w:val="NormalnyWeb"/>
        <w:spacing w:before="0" w:after="0" w:line="360" w:lineRule="auto"/>
        <w:rPr>
          <w:rFonts w:asciiTheme="minorHAnsi" w:hAnsiTheme="minorHAnsi" w:cstheme="minorHAnsi"/>
          <w:lang w:val="pl-PL"/>
        </w:rPr>
      </w:pPr>
    </w:p>
    <w:p w14:paraId="2625079D" w14:textId="5A250129" w:rsidR="00F627DE" w:rsidRPr="00083E9B" w:rsidRDefault="00B1640C" w:rsidP="05AFFE9C">
      <w:pPr>
        <w:pStyle w:val="NormalnyWeb"/>
        <w:spacing w:before="0" w:after="0" w:line="360" w:lineRule="auto"/>
        <w:rPr>
          <w:rFonts w:asciiTheme="minorHAnsi" w:hAnsiTheme="minorHAnsi" w:cstheme="minorBidi"/>
          <w:lang w:val="pl-PL"/>
        </w:rPr>
      </w:pPr>
      <w:r w:rsidRPr="7BBFFFFE">
        <w:rPr>
          <w:rFonts w:asciiTheme="minorHAnsi" w:hAnsiTheme="minorHAnsi" w:cstheme="minorBidi"/>
          <w:lang w:val="pl-PL"/>
        </w:rPr>
        <w:t xml:space="preserve">To bardzo </w:t>
      </w:r>
      <w:r w:rsidR="00083E9B" w:rsidRPr="7BBFFFFE">
        <w:rPr>
          <w:rFonts w:asciiTheme="minorHAnsi" w:hAnsiTheme="minorHAnsi" w:cstheme="minorBidi"/>
          <w:lang w:val="pl-PL"/>
        </w:rPr>
        <w:t>pozytywne</w:t>
      </w:r>
      <w:r w:rsidRPr="7BBFFFFE">
        <w:rPr>
          <w:rFonts w:asciiTheme="minorHAnsi" w:hAnsiTheme="minorHAnsi" w:cstheme="minorBidi"/>
          <w:lang w:val="pl-PL"/>
        </w:rPr>
        <w:t xml:space="preserve"> dane, nic więc dziwnego, że</w:t>
      </w:r>
      <w:r w:rsidR="004D464C" w:rsidRPr="7BBFFFFE">
        <w:rPr>
          <w:rFonts w:asciiTheme="minorHAnsi" w:hAnsiTheme="minorHAnsi" w:cstheme="minorBidi"/>
          <w:lang w:val="pl-PL"/>
        </w:rPr>
        <w:t xml:space="preserve"> wszyscy patrzymy huraoptymistycznie na e-commerce. </w:t>
      </w:r>
      <w:r w:rsidR="40E27D76" w:rsidRPr="7BBFFFFE">
        <w:rPr>
          <w:rFonts w:asciiTheme="minorHAnsi" w:hAnsiTheme="minorHAnsi" w:cstheme="minorBidi"/>
          <w:lang w:val="pl-PL"/>
        </w:rPr>
        <w:t>W</w:t>
      </w:r>
      <w:r w:rsidR="001030A4" w:rsidRPr="7BBFFFFE">
        <w:rPr>
          <w:rFonts w:asciiTheme="minorHAnsi" w:hAnsiTheme="minorHAnsi" w:cstheme="minorBidi"/>
          <w:lang w:val="pl-PL"/>
        </w:rPr>
        <w:t xml:space="preserve">artość rynku </w:t>
      </w:r>
      <w:r w:rsidR="00A309E5" w:rsidRPr="7BBFFFFE">
        <w:rPr>
          <w:rFonts w:asciiTheme="minorHAnsi" w:hAnsiTheme="minorHAnsi" w:cstheme="minorBidi"/>
          <w:lang w:val="pl-PL"/>
        </w:rPr>
        <w:t>sprzedaży</w:t>
      </w:r>
      <w:r w:rsidR="001030A4" w:rsidRPr="7BBFFFFE">
        <w:rPr>
          <w:rFonts w:asciiTheme="minorHAnsi" w:hAnsiTheme="minorHAnsi" w:cstheme="minorBidi"/>
          <w:lang w:val="pl-PL"/>
        </w:rPr>
        <w:t xml:space="preserve"> online do </w:t>
      </w:r>
      <w:r w:rsidR="00A309E5" w:rsidRPr="7BBFFFFE">
        <w:rPr>
          <w:rFonts w:asciiTheme="minorHAnsi" w:hAnsiTheme="minorHAnsi" w:cstheme="minorBidi"/>
          <w:lang w:val="pl-PL"/>
        </w:rPr>
        <w:t>konsumentów</w:t>
      </w:r>
      <w:r w:rsidR="001030A4" w:rsidRPr="7BBFFFFE">
        <w:rPr>
          <w:rFonts w:asciiTheme="minorHAnsi" w:hAnsiTheme="minorHAnsi" w:cstheme="minorBidi"/>
          <w:lang w:val="pl-PL"/>
        </w:rPr>
        <w:t xml:space="preserve"> </w:t>
      </w:r>
      <w:r w:rsidR="00A309E5" w:rsidRPr="7BBFFFFE">
        <w:rPr>
          <w:rFonts w:asciiTheme="minorHAnsi" w:hAnsiTheme="minorHAnsi" w:cstheme="minorBidi"/>
          <w:lang w:val="pl-PL"/>
        </w:rPr>
        <w:t>przekroczyła</w:t>
      </w:r>
      <w:r w:rsidR="001030A4" w:rsidRPr="7BBFFFFE">
        <w:rPr>
          <w:rFonts w:asciiTheme="minorHAnsi" w:hAnsiTheme="minorHAnsi" w:cstheme="minorBidi"/>
          <w:lang w:val="pl-PL"/>
        </w:rPr>
        <w:t xml:space="preserve"> na koniec 2020 roku 100 mld zł</w:t>
      </w:r>
      <w:r w:rsidR="00A309E5" w:rsidRPr="7BBFFFFE">
        <w:rPr>
          <w:rFonts w:asciiTheme="minorHAnsi" w:hAnsiTheme="minorHAnsi" w:cstheme="minorBidi"/>
          <w:lang w:val="pl-PL"/>
        </w:rPr>
        <w:t xml:space="preserve">. Jedynie czasem </w:t>
      </w:r>
      <w:r w:rsidR="005807E7" w:rsidRPr="7BBFFFFE">
        <w:rPr>
          <w:rFonts w:asciiTheme="minorHAnsi" w:hAnsiTheme="minorHAnsi" w:cstheme="minorBidi"/>
          <w:lang w:val="pl-PL"/>
        </w:rPr>
        <w:t>przemyka</w:t>
      </w:r>
      <w:r w:rsidR="00E45B9A" w:rsidRPr="7BBFFFFE">
        <w:rPr>
          <w:rFonts w:asciiTheme="minorHAnsi" w:hAnsiTheme="minorHAnsi" w:cstheme="minorBidi"/>
          <w:lang w:val="pl-PL"/>
        </w:rPr>
        <w:t xml:space="preserve"> nam</w:t>
      </w:r>
      <w:r w:rsidR="005807E7" w:rsidRPr="7BBFFFFE">
        <w:rPr>
          <w:rFonts w:asciiTheme="minorHAnsi" w:hAnsiTheme="minorHAnsi" w:cstheme="minorBidi"/>
          <w:lang w:val="pl-PL"/>
        </w:rPr>
        <w:t xml:space="preserve"> gdzieś z tyłu</w:t>
      </w:r>
      <w:r w:rsidR="00E45B9A" w:rsidRPr="7BBFFFFE">
        <w:rPr>
          <w:rFonts w:asciiTheme="minorHAnsi" w:hAnsiTheme="minorHAnsi" w:cstheme="minorBidi"/>
          <w:lang w:val="pl-PL"/>
        </w:rPr>
        <w:t xml:space="preserve"> myśl, co będzie po pandemii </w:t>
      </w:r>
      <w:r w:rsidR="009D6599" w:rsidRPr="7BBFFFFE">
        <w:rPr>
          <w:rFonts w:asciiTheme="minorHAnsi" w:hAnsiTheme="minorHAnsi" w:cstheme="minorBidi"/>
          <w:lang w:val="pl-PL"/>
        </w:rPr>
        <w:t>-</w:t>
      </w:r>
      <w:r w:rsidR="00E45B9A" w:rsidRPr="7BBFFFFE">
        <w:rPr>
          <w:rFonts w:asciiTheme="minorHAnsi" w:hAnsiTheme="minorHAnsi" w:cstheme="minorBidi"/>
          <w:lang w:val="pl-PL"/>
        </w:rPr>
        <w:t xml:space="preserve"> czy konsumenci pozostaną w Internecie, no i czy w tym Internecie pozostaną wierni obecnie kupowanym markom</w:t>
      </w:r>
      <w:r w:rsidR="00F045D1" w:rsidRPr="7BBFFFFE">
        <w:rPr>
          <w:rFonts w:asciiTheme="minorHAnsi" w:hAnsiTheme="minorHAnsi" w:cstheme="minorBidi"/>
          <w:lang w:val="pl-PL"/>
        </w:rPr>
        <w:t xml:space="preserve">, </w:t>
      </w:r>
      <w:r w:rsidR="00E45B9A" w:rsidRPr="7BBFFFFE">
        <w:rPr>
          <w:rFonts w:asciiTheme="minorHAnsi" w:hAnsiTheme="minorHAnsi" w:cstheme="minorBidi"/>
          <w:lang w:val="pl-PL"/>
        </w:rPr>
        <w:t xml:space="preserve">czy raczej </w:t>
      </w:r>
      <w:r w:rsidR="00390BA1" w:rsidRPr="7BBFFFFE">
        <w:rPr>
          <w:rFonts w:asciiTheme="minorHAnsi" w:hAnsiTheme="minorHAnsi" w:cstheme="minorBidi"/>
          <w:lang w:val="pl-PL"/>
        </w:rPr>
        <w:t>skorzystają z możliwości w zasadzie nieograniczonego wyboru, a jak tak, to jak ich powstrzymać</w:t>
      </w:r>
      <w:r w:rsidR="0066397E" w:rsidRPr="7BBFFFFE">
        <w:rPr>
          <w:rFonts w:asciiTheme="minorHAnsi" w:hAnsiTheme="minorHAnsi" w:cstheme="minorBidi"/>
          <w:lang w:val="pl-PL"/>
        </w:rPr>
        <w:t xml:space="preserve">. </w:t>
      </w:r>
      <w:r w:rsidR="00F045D1" w:rsidRPr="7BBFFFFE">
        <w:rPr>
          <w:rFonts w:asciiTheme="minorHAnsi" w:hAnsiTheme="minorHAnsi" w:cstheme="minorBidi"/>
          <w:lang w:val="pl-PL"/>
        </w:rPr>
        <w:t>Czas</w:t>
      </w:r>
      <w:r w:rsidR="0066397E" w:rsidRPr="7BBFFFFE">
        <w:rPr>
          <w:rFonts w:asciiTheme="minorHAnsi" w:hAnsiTheme="minorHAnsi" w:cstheme="minorBidi"/>
          <w:lang w:val="pl-PL"/>
        </w:rPr>
        <w:t xml:space="preserve"> prosperity to ten mo</w:t>
      </w:r>
      <w:r w:rsidR="003F762E" w:rsidRPr="7BBFFFFE">
        <w:rPr>
          <w:rFonts w:asciiTheme="minorHAnsi" w:hAnsiTheme="minorHAnsi" w:cstheme="minorBidi"/>
          <w:lang w:val="pl-PL"/>
        </w:rPr>
        <w:t>m</w:t>
      </w:r>
      <w:r w:rsidR="0066397E" w:rsidRPr="7BBFFFFE">
        <w:rPr>
          <w:rFonts w:asciiTheme="minorHAnsi" w:hAnsiTheme="minorHAnsi" w:cstheme="minorBidi"/>
          <w:lang w:val="pl-PL"/>
        </w:rPr>
        <w:t>ent, kiedy powinniśmy zastanowić się nad aspektami działania e-comme</w:t>
      </w:r>
      <w:r w:rsidR="003F762E" w:rsidRPr="7BBFFFFE">
        <w:rPr>
          <w:rFonts w:asciiTheme="minorHAnsi" w:hAnsiTheme="minorHAnsi" w:cstheme="minorBidi"/>
          <w:lang w:val="pl-PL"/>
        </w:rPr>
        <w:t>r</w:t>
      </w:r>
      <w:r w:rsidR="0066397E" w:rsidRPr="7BBFFFFE">
        <w:rPr>
          <w:rFonts w:asciiTheme="minorHAnsi" w:hAnsiTheme="minorHAnsi" w:cstheme="minorBidi"/>
          <w:lang w:val="pl-PL"/>
        </w:rPr>
        <w:t xml:space="preserve">ce, bo okazuje się, </w:t>
      </w:r>
      <w:r w:rsidR="00015189" w:rsidRPr="7BBFFFFE">
        <w:rPr>
          <w:rFonts w:asciiTheme="minorHAnsi" w:hAnsiTheme="minorHAnsi" w:cstheme="minorBidi"/>
          <w:lang w:val="pl-PL"/>
        </w:rPr>
        <w:t>że</w:t>
      </w:r>
      <w:r w:rsidR="0066397E" w:rsidRPr="7BBFFFFE">
        <w:rPr>
          <w:rFonts w:asciiTheme="minorHAnsi" w:hAnsiTheme="minorHAnsi" w:cstheme="minorBidi"/>
          <w:lang w:val="pl-PL"/>
        </w:rPr>
        <w:t xml:space="preserve"> różnorodne problemy przy zakupach online zauważa aż 88% e-klient</w:t>
      </w:r>
      <w:r w:rsidR="003F762E" w:rsidRPr="7BBFFFFE">
        <w:rPr>
          <w:rFonts w:asciiTheme="minorHAnsi" w:hAnsiTheme="minorHAnsi" w:cstheme="minorBidi"/>
          <w:lang w:val="pl-PL"/>
        </w:rPr>
        <w:t>ó</w:t>
      </w:r>
      <w:r w:rsidR="0066397E" w:rsidRPr="7BBFFFFE">
        <w:rPr>
          <w:rFonts w:asciiTheme="minorHAnsi" w:hAnsiTheme="minorHAnsi" w:cstheme="minorBidi"/>
          <w:lang w:val="pl-PL"/>
        </w:rPr>
        <w:t>w.</w:t>
      </w:r>
      <w:r w:rsidR="00015189" w:rsidRPr="7BBFFFFE">
        <w:rPr>
          <w:rFonts w:asciiTheme="minorHAnsi" w:hAnsiTheme="minorHAnsi" w:cstheme="minorBidi"/>
          <w:lang w:val="pl-PL"/>
        </w:rPr>
        <w:t xml:space="preserve"> I </w:t>
      </w:r>
      <w:r w:rsidR="00E1078E" w:rsidRPr="7BBFFFFE">
        <w:rPr>
          <w:rFonts w:asciiTheme="minorHAnsi" w:hAnsiTheme="minorHAnsi" w:cstheme="minorBidi"/>
          <w:lang w:val="pl-PL"/>
        </w:rPr>
        <w:t xml:space="preserve">wcale tak łatwo nie wybaczają. </w:t>
      </w:r>
    </w:p>
    <w:p w14:paraId="14082CEB" w14:textId="0403513C" w:rsidR="00AE3778" w:rsidRPr="00D66A00" w:rsidRDefault="00AE3778" w:rsidP="7BBFFFFE">
      <w:pPr>
        <w:pStyle w:val="NormalnyWeb"/>
        <w:spacing w:before="0" w:after="0" w:line="360" w:lineRule="auto"/>
        <w:rPr>
          <w:color w:val="000000" w:themeColor="text1"/>
          <w:lang w:val="pl-PL"/>
        </w:rPr>
      </w:pPr>
    </w:p>
    <w:p w14:paraId="057F63AD" w14:textId="63092E16" w:rsidR="00AE3778" w:rsidRPr="00D66A00" w:rsidRDefault="31463C69" w:rsidP="7BBFFFFE">
      <w:pPr>
        <w:pStyle w:val="NormalnyWeb"/>
        <w:rPr>
          <w:rFonts w:ascii="Calibri" w:eastAsia="Calibri" w:hAnsi="Calibri" w:cs="Calibri"/>
          <w:b/>
          <w:bCs/>
          <w:color w:val="000000" w:themeColor="text1"/>
          <w:lang w:val="pl-PL"/>
        </w:rPr>
      </w:pPr>
      <w:r w:rsidRPr="7BBFFFFE">
        <w:rPr>
          <w:rFonts w:ascii="Calibri" w:eastAsia="Calibri" w:hAnsi="Calibri" w:cs="Calibri"/>
          <w:i/>
          <w:iCs/>
          <w:color w:val="000000" w:themeColor="text1"/>
          <w:lang w:val="pl-PL"/>
        </w:rPr>
        <w:t>“</w:t>
      </w:r>
      <w:r w:rsidR="0255BA52" w:rsidRPr="7BBFFFFE">
        <w:rPr>
          <w:rFonts w:ascii="Calibri" w:eastAsia="Calibri" w:hAnsi="Calibri" w:cs="Calibri"/>
          <w:i/>
          <w:iCs/>
          <w:color w:val="000000" w:themeColor="text1"/>
          <w:lang w:val="pl-PL"/>
        </w:rPr>
        <w:t xml:space="preserve">Jedną z niedogodności, na którą wskazują klienci jest brak wyboru preferowanych metod płatności, co, jak pokazują badania, może być przyczyną porzucania koszyków. </w:t>
      </w:r>
      <w:r w:rsidR="00AE3778">
        <w:br/>
      </w:r>
      <w:r w:rsidR="0255BA52" w:rsidRPr="7BBFFFFE">
        <w:rPr>
          <w:rFonts w:ascii="Calibri" w:eastAsia="Calibri" w:hAnsi="Calibri" w:cs="Calibri"/>
          <w:i/>
          <w:iCs/>
          <w:color w:val="000000" w:themeColor="text1"/>
          <w:lang w:val="pl-PL"/>
        </w:rPr>
        <w:t xml:space="preserve">Dlatego właśnie wiodący na rynku operatorzy oferują szereg rozwiązań dostosowanych </w:t>
      </w:r>
      <w:r w:rsidR="00AE3778">
        <w:br/>
      </w:r>
      <w:r w:rsidR="0255BA52" w:rsidRPr="7BBFFFFE">
        <w:rPr>
          <w:rFonts w:ascii="Calibri" w:eastAsia="Calibri" w:hAnsi="Calibri" w:cs="Calibri"/>
          <w:i/>
          <w:iCs/>
          <w:color w:val="000000" w:themeColor="text1"/>
          <w:lang w:val="pl-PL"/>
        </w:rPr>
        <w:t>do specyfiki danego biznesu, a przede wszystkim spełniających</w:t>
      </w:r>
      <w:r w:rsidR="3052B63E" w:rsidRPr="7BBFFFFE">
        <w:rPr>
          <w:rFonts w:ascii="Calibri" w:eastAsia="Calibri" w:hAnsi="Calibri" w:cs="Calibri"/>
          <w:i/>
          <w:iCs/>
          <w:color w:val="000000" w:themeColor="text1"/>
          <w:lang w:val="pl-PL"/>
        </w:rPr>
        <w:t xml:space="preserve"> </w:t>
      </w:r>
      <w:r w:rsidR="0255BA52" w:rsidRPr="7BBFFFFE">
        <w:rPr>
          <w:rFonts w:ascii="Calibri" w:eastAsia="Calibri" w:hAnsi="Calibri" w:cs="Calibri"/>
          <w:i/>
          <w:iCs/>
          <w:color w:val="000000" w:themeColor="text1"/>
          <w:lang w:val="pl-PL"/>
        </w:rPr>
        <w:t xml:space="preserve">oczekiwania klientów. </w:t>
      </w:r>
      <w:r w:rsidR="7DEF0AEA" w:rsidRPr="7BBFFFFE">
        <w:rPr>
          <w:rFonts w:ascii="Calibri" w:eastAsia="Calibri" w:hAnsi="Calibri" w:cs="Calibri"/>
          <w:i/>
          <w:iCs/>
          <w:color w:val="000000" w:themeColor="text1"/>
          <w:lang w:val="pl-PL"/>
        </w:rPr>
        <w:t xml:space="preserve"> </w:t>
      </w:r>
      <w:r w:rsidR="0255BA52" w:rsidRPr="7BBFFFFE">
        <w:rPr>
          <w:rFonts w:ascii="Calibri" w:eastAsia="Calibri" w:hAnsi="Calibri" w:cs="Calibri"/>
          <w:i/>
          <w:iCs/>
          <w:color w:val="000000" w:themeColor="text1"/>
          <w:lang w:val="pl-PL"/>
        </w:rPr>
        <w:t>Współczesnych konsumentów cechuje otwartość na nowości technologiczne, warto więc stale poszerzać wachlarz oferowanych rozwiązań płatniczych, pamiętając, że satysfakcja klienta przekłada się na konwersję sprzedażową sklepu</w:t>
      </w:r>
      <w:r w:rsidR="788B8B1B" w:rsidRPr="7BBFFFFE">
        <w:rPr>
          <w:rFonts w:ascii="Calibri" w:eastAsia="Calibri" w:hAnsi="Calibri" w:cs="Calibri"/>
          <w:i/>
          <w:iCs/>
          <w:color w:val="000000" w:themeColor="text1"/>
          <w:lang w:val="pl-PL"/>
        </w:rPr>
        <w:t xml:space="preserve">” - </w:t>
      </w:r>
      <w:r w:rsidR="0255BA52" w:rsidRPr="7BBFFFFE">
        <w:rPr>
          <w:rFonts w:ascii="Calibri" w:eastAsia="Calibri" w:hAnsi="Calibri" w:cs="Calibri"/>
          <w:b/>
          <w:bCs/>
          <w:color w:val="000000" w:themeColor="text1"/>
          <w:lang w:val="pl-PL"/>
        </w:rPr>
        <w:t xml:space="preserve">Jacek </w:t>
      </w:r>
      <w:proofErr w:type="spellStart"/>
      <w:r w:rsidR="0255BA52" w:rsidRPr="7BBFFFFE">
        <w:rPr>
          <w:rFonts w:ascii="Calibri" w:eastAsia="Calibri" w:hAnsi="Calibri" w:cs="Calibri"/>
          <w:b/>
          <w:bCs/>
          <w:color w:val="000000" w:themeColor="text1"/>
          <w:lang w:val="pl-PL"/>
        </w:rPr>
        <w:t>Kinecki</w:t>
      </w:r>
      <w:proofErr w:type="spellEnd"/>
      <w:r w:rsidR="0255BA52" w:rsidRPr="7BBFFFFE">
        <w:rPr>
          <w:rFonts w:ascii="Calibri" w:eastAsia="Calibri" w:hAnsi="Calibri" w:cs="Calibri"/>
          <w:b/>
          <w:bCs/>
          <w:color w:val="000000" w:themeColor="text1"/>
          <w:lang w:val="pl-PL"/>
        </w:rPr>
        <w:t xml:space="preserve"> CCO Przelewy24</w:t>
      </w:r>
    </w:p>
    <w:p w14:paraId="349181C8" w14:textId="005F047D" w:rsidR="00AE3778" w:rsidRPr="00D66A00" w:rsidRDefault="00AE3778" w:rsidP="7BBFFFFE">
      <w:pPr>
        <w:pStyle w:val="NormalnyWeb"/>
        <w:spacing w:before="0" w:after="0" w:line="360" w:lineRule="auto"/>
        <w:rPr>
          <w:i/>
          <w:iCs/>
          <w:color w:val="000000" w:themeColor="text1"/>
          <w:lang w:val="pl-PL"/>
        </w:rPr>
      </w:pPr>
    </w:p>
    <w:p w14:paraId="75A1DDA3" w14:textId="60388E24" w:rsidR="00F627DE" w:rsidRPr="00D66A00" w:rsidRDefault="00AE3778" w:rsidP="7BBFFFFE">
      <w:pPr>
        <w:pStyle w:val="NormalnyWeb"/>
        <w:spacing w:before="0" w:after="0" w:line="360" w:lineRule="auto"/>
        <w:rPr>
          <w:rFonts w:asciiTheme="minorHAnsi" w:hAnsiTheme="minorHAnsi" w:cstheme="minorBidi"/>
          <w:b/>
          <w:bCs/>
          <w:lang w:val="pl-PL"/>
        </w:rPr>
      </w:pPr>
      <w:r w:rsidRPr="7BBFFFFE">
        <w:rPr>
          <w:rFonts w:asciiTheme="minorHAnsi" w:hAnsiTheme="minorHAnsi" w:cstheme="minorBidi"/>
          <w:b/>
          <w:bCs/>
          <w:lang w:val="pl-PL"/>
        </w:rPr>
        <w:lastRenderedPageBreak/>
        <w:t>Testy</w:t>
      </w:r>
      <w:r w:rsidR="007F1758" w:rsidRPr="7BBFFFFE">
        <w:rPr>
          <w:rFonts w:asciiTheme="minorHAnsi" w:hAnsiTheme="minorHAnsi" w:cstheme="minorBidi"/>
          <w:b/>
          <w:bCs/>
          <w:lang w:val="pl-PL"/>
        </w:rPr>
        <w:t xml:space="preserve"> </w:t>
      </w:r>
      <w:r w:rsidRPr="7BBFFFFE">
        <w:rPr>
          <w:rFonts w:asciiTheme="minorHAnsi" w:hAnsiTheme="minorHAnsi" w:cstheme="minorBidi"/>
          <w:b/>
          <w:bCs/>
          <w:lang w:val="pl-PL"/>
        </w:rPr>
        <w:t xml:space="preserve">odbiorowe </w:t>
      </w:r>
      <w:r w:rsidR="007F1758" w:rsidRPr="7BBFFFFE">
        <w:rPr>
          <w:rFonts w:asciiTheme="minorHAnsi" w:hAnsiTheme="minorHAnsi" w:cstheme="minorBidi"/>
          <w:b/>
          <w:bCs/>
          <w:lang w:val="pl-PL"/>
        </w:rPr>
        <w:t xml:space="preserve">e-commerce </w:t>
      </w:r>
    </w:p>
    <w:p w14:paraId="5DC09A9E" w14:textId="77777777" w:rsidR="00F627DE" w:rsidRPr="00D66A00" w:rsidRDefault="00F627DE" w:rsidP="00DF6C16">
      <w:pPr>
        <w:pStyle w:val="NormalnyWeb"/>
        <w:spacing w:before="0" w:after="0"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500D2877" w14:textId="2522E48D" w:rsidR="00F627DE" w:rsidRPr="00D66A00" w:rsidRDefault="001750F2" w:rsidP="7BBFFFFE">
      <w:pPr>
        <w:pStyle w:val="Nagwek3"/>
        <w:shd w:val="clear" w:color="auto" w:fill="FFFFFF" w:themeFill="background1"/>
        <w:spacing w:before="0" w:beforeAutospacing="0" w:after="0" w:afterAutospacing="0" w:line="360" w:lineRule="auto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Zacznijmy od tego, gdzie skierowali swoje kroki – a właściwie kliki – nowi </w:t>
      </w:r>
      <w:r w:rsidR="00205731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klienci e-commerce, którzy wcześniej wydawali większość budżetu offline. </w:t>
      </w:r>
      <w:r w:rsidR="000319AC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>Można by</w:t>
      </w:r>
      <w:r w:rsidR="00205731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przypuszczać, </w:t>
      </w:r>
      <w:r>
        <w:br/>
      </w:r>
      <w:r w:rsidR="00205731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że do </w:t>
      </w:r>
      <w:r w:rsidR="000319AC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>sklepów</w:t>
      </w:r>
      <w:r w:rsidR="00205731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, gdzie zwykle kupowali, ale to nie jest do końca prawda. </w:t>
      </w:r>
      <w:r w:rsidR="003F4F02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>Zrobiło tak 21% internautów, za to 3</w:t>
      </w:r>
      <w:r w:rsidR="007C7BB4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>6</w:t>
      </w:r>
      <w:r w:rsidR="003F4F02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>% udało się do e-sklepów specjalistycznych</w:t>
      </w:r>
      <w:r w:rsidR="00D02E66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, dedykowanych do zakupów w danej kategorii, np. sport, hobby, </w:t>
      </w:r>
      <w:r w:rsidR="000319AC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>elektronika</w:t>
      </w:r>
      <w:r w:rsidR="00D02E66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, a </w:t>
      </w:r>
      <w:r w:rsidR="007C7BB4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co 4. zaczął kupować na platformach, które Polacy cenią przede wszystkim za duży wybór i bezpieczeństwo zakupów. </w:t>
      </w:r>
      <w:r w:rsidR="001E2D3A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Nie wygląda to natomiast na zbyt lojalne zachowanie wobec marek znanych z </w:t>
      </w:r>
      <w:proofErr w:type="spellStart"/>
      <w:r w:rsidR="001E2D3A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>offline’u</w:t>
      </w:r>
      <w:proofErr w:type="spellEnd"/>
      <w:r w:rsidR="001E2D3A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. </w:t>
      </w:r>
      <w:r w:rsidR="000319AC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>Dodatkowo</w:t>
      </w:r>
      <w:r w:rsidR="001E2D3A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, konsumenci zapytani, czy wyobrażają sobie </w:t>
      </w:r>
      <w:r w:rsidR="00933110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zakupy wyłącznie w Internecie, mówią, że nie (80% </w:t>
      </w:r>
      <w:r w:rsidR="009B2711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wskazań </w:t>
      </w:r>
      <w:r w:rsidR="00933110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wśród internautów i </w:t>
      </w:r>
      <w:r w:rsidR="001C71DA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67% wśród regularnie kupujących </w:t>
      </w:r>
      <w:r>
        <w:br/>
      </w:r>
      <w:r w:rsidR="001C71DA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>w Internecie</w:t>
      </w:r>
      <w:r w:rsidR="00933110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>)</w:t>
      </w:r>
      <w:r w:rsidR="000319AC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. Owszem, jest sporo czynników, które by im to ułatwiły, jak </w:t>
      </w:r>
      <w:r w:rsidR="001913B6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lepszej jakości zdjęcia, utrzymywanie standardów opisów </w:t>
      </w:r>
      <w:r w:rsidR="00DD43E6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>produktów</w:t>
      </w:r>
      <w:r w:rsidR="001913B6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czy rozwiązania typu esize.me, </w:t>
      </w:r>
      <w:r w:rsidR="00D0745C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wizualizacja produktów </w:t>
      </w:r>
      <w:r w:rsidR="00C3754E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modowych </w:t>
      </w:r>
      <w:r w:rsidR="00D0745C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>na modelce</w:t>
      </w:r>
      <w:r w:rsidR="00D6486B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(najchętniej w postaci autentycznej klientki)</w:t>
      </w:r>
      <w:r w:rsidR="00D0745C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lub </w:t>
      </w:r>
      <w:r w:rsidR="00C3754E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mebli czy </w:t>
      </w:r>
      <w:r w:rsidR="00FA16A8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sprzętu </w:t>
      </w:r>
      <w:r w:rsidR="00C3754E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AGD </w:t>
      </w:r>
      <w:r w:rsidR="00D0745C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we wnętrzu i wideo produktowe, </w:t>
      </w:r>
      <w:r w:rsidR="001913B6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które wymieniają jednym tchem, ale </w:t>
      </w:r>
      <w:r w:rsidR="004F04C7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nie oceniają </w:t>
      </w:r>
      <w:r w:rsidR="003A26C0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>e-sklepów pod kątem oferowania tych rozwiązań zbyt dobrze</w:t>
      </w:r>
      <w:r w:rsidR="00FA16A8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. </w:t>
      </w:r>
      <w:r>
        <w:br/>
      </w:r>
      <w:r w:rsidR="00FA16A8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>Co wi</w:t>
      </w:r>
      <w:r w:rsidR="00CE6212">
        <w:rPr>
          <w:rFonts w:asciiTheme="minorHAnsi" w:hAnsiTheme="minorHAnsi" w:cstheme="minorBidi"/>
          <w:b w:val="0"/>
          <w:bCs w:val="0"/>
          <w:sz w:val="24"/>
          <w:szCs w:val="24"/>
        </w:rPr>
        <w:t>ę</w:t>
      </w:r>
      <w:r w:rsidR="00FA16A8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>cej, aż</w:t>
      </w:r>
      <w:r w:rsidR="003A26C0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49% uważa, że e-commerce nie poradził sobie z pandemią. W tym zakresie szczególnie </w:t>
      </w:r>
      <w:r w:rsidR="003F726F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>doskwierają</w:t>
      </w:r>
      <w:r w:rsidR="003A26C0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konsumentom </w:t>
      </w:r>
      <w:r w:rsidR="007317E4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długie terminy dostaw, mała </w:t>
      </w:r>
      <w:r w:rsidR="003F726F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>dostępność</w:t>
      </w:r>
      <w:r w:rsidR="007317E4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produktów, wyższe ceny, np. na elektronikę oraz pozorne promocje, gdzie ceny są sztucznie zawyżane, żeby następnie np. przy </w:t>
      </w:r>
      <w:r w:rsidR="003F726F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>okazji</w:t>
      </w:r>
      <w:r w:rsidR="007317E4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Black </w:t>
      </w:r>
      <w:proofErr w:type="spellStart"/>
      <w:r w:rsidR="007317E4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>Friday</w:t>
      </w:r>
      <w:proofErr w:type="spellEnd"/>
      <w:r w:rsidR="007317E4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>, czy wyprzedaży sezonowych</w:t>
      </w:r>
      <w:r w:rsidR="00D70424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>,</w:t>
      </w:r>
      <w:r w:rsidR="007317E4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3F726F" w:rsidRPr="7BBFFFF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znów je obniżyć. Konsumenci to dostrzegają i czują się oszukani. </w:t>
      </w:r>
    </w:p>
    <w:p w14:paraId="25834015" w14:textId="314FA206" w:rsidR="00F627DE" w:rsidRPr="00D66A00" w:rsidRDefault="2B2EB3BA" w:rsidP="7BBFFFFE">
      <w:pPr>
        <w:spacing w:line="360" w:lineRule="auto"/>
        <w:rPr>
          <w:rFonts w:eastAsiaTheme="minorEastAsia"/>
          <w:i/>
          <w:iCs/>
        </w:rPr>
      </w:pPr>
      <w:r w:rsidRPr="7BBFFFFE">
        <w:rPr>
          <w:rFonts w:eastAsiaTheme="minorEastAsia"/>
        </w:rPr>
        <w:t>„</w:t>
      </w:r>
      <w:r w:rsidRPr="7BBFFFFE">
        <w:rPr>
          <w:rFonts w:eastAsiaTheme="minorEastAsia"/>
          <w:i/>
          <w:iCs/>
        </w:rPr>
        <w:t xml:space="preserve">Wyniki tegorocznego raportu „Co ugryzie e-commerce” wyraźnie wskazują, że klienci oczekują elastycznego, wygodnego, dopasowanego do ich potrzeb procesu zakupowego. 76% badanych przyznało, że gdy zetkną się z problemami w czasie zakupów w sklepie internetowym, są w stanie z nich zrezygnować. Okazuje się, że wystarczy jedna negatywna interakcja ze sklepem, aby klient skierował swoje kroki w inne miejsce. Zapewnienie wygodnej i elastycznej podróży klienta bez względu na kanał, preferowaną metodę płatności czy miejsce składania zamówień wydaje się kluczowym elementem w budowaniu solidnego fundamentu do rozwoju firmy i budowaniu odpowiedniego poziomu doświadczeń konsumentów” </w:t>
      </w:r>
      <w:r w:rsidR="54DFA193" w:rsidRPr="7BBFFFFE">
        <w:rPr>
          <w:rFonts w:eastAsiaTheme="minorEastAsia"/>
          <w:i/>
          <w:iCs/>
        </w:rPr>
        <w:t xml:space="preserve">- </w:t>
      </w:r>
      <w:r w:rsidRPr="7BBFFFFE">
        <w:rPr>
          <w:rFonts w:eastAsiaTheme="minorEastAsia"/>
          <w:b/>
          <w:bCs/>
        </w:rPr>
        <w:t xml:space="preserve">Jakub Czerwiński, VP CEE, </w:t>
      </w:r>
      <w:proofErr w:type="spellStart"/>
      <w:r w:rsidR="612DADBD" w:rsidRPr="7BBFFFFE">
        <w:rPr>
          <w:rFonts w:eastAsiaTheme="minorEastAsia"/>
          <w:b/>
          <w:bCs/>
        </w:rPr>
        <w:t>Ad</w:t>
      </w:r>
      <w:r w:rsidR="7E6D5019" w:rsidRPr="7BBFFFFE">
        <w:rPr>
          <w:rFonts w:eastAsiaTheme="minorEastAsia"/>
          <w:b/>
          <w:bCs/>
        </w:rPr>
        <w:t>y</w:t>
      </w:r>
      <w:r w:rsidR="612DADBD" w:rsidRPr="7BBFFFFE">
        <w:rPr>
          <w:rFonts w:eastAsiaTheme="minorEastAsia"/>
          <w:b/>
          <w:bCs/>
        </w:rPr>
        <w:t>en</w:t>
      </w:r>
      <w:proofErr w:type="spellEnd"/>
    </w:p>
    <w:p w14:paraId="23D62B28" w14:textId="13CB7A38" w:rsidR="00F627DE" w:rsidRPr="00D66A00" w:rsidRDefault="00F627DE" w:rsidP="7BBFFFFE">
      <w:pPr>
        <w:pStyle w:val="NormalnyWeb"/>
        <w:spacing w:before="0" w:after="0" w:line="360" w:lineRule="auto"/>
        <w:rPr>
          <w:rFonts w:asciiTheme="minorHAnsi" w:eastAsiaTheme="minorEastAsia" w:hAnsiTheme="minorHAnsi" w:cstheme="minorBidi"/>
          <w:color w:val="000000" w:themeColor="text1"/>
          <w:lang w:val="pl-PL"/>
        </w:rPr>
      </w:pPr>
    </w:p>
    <w:p w14:paraId="12604F65" w14:textId="77777777" w:rsidR="00F627DE" w:rsidRPr="00D66A00" w:rsidRDefault="00F627DE" w:rsidP="00DF6C16">
      <w:pPr>
        <w:pStyle w:val="NormalnyWeb"/>
        <w:spacing w:before="0" w:after="0" w:line="360" w:lineRule="auto"/>
        <w:rPr>
          <w:rFonts w:asciiTheme="minorHAnsi" w:hAnsiTheme="minorHAnsi" w:cstheme="minorHAnsi"/>
          <w:lang w:val="pl-PL"/>
        </w:rPr>
      </w:pPr>
    </w:p>
    <w:p w14:paraId="0FB9BEBA" w14:textId="4FE1914C" w:rsidR="00F627DE" w:rsidRDefault="001E2D3A" w:rsidP="05AFFE9C">
      <w:pPr>
        <w:pStyle w:val="NormalnyWeb"/>
        <w:spacing w:before="0" w:after="0" w:line="360" w:lineRule="auto"/>
        <w:rPr>
          <w:rFonts w:asciiTheme="minorHAnsi" w:hAnsiTheme="minorHAnsi" w:cstheme="minorBidi"/>
          <w:b/>
          <w:bCs/>
          <w:lang w:val="pl-PL"/>
        </w:rPr>
      </w:pPr>
      <w:r w:rsidRPr="7BBFFFFE">
        <w:rPr>
          <w:rFonts w:asciiTheme="minorHAnsi" w:hAnsiTheme="minorHAnsi" w:cstheme="minorBidi"/>
          <w:b/>
          <w:bCs/>
          <w:lang w:val="pl-PL"/>
        </w:rPr>
        <w:lastRenderedPageBreak/>
        <w:t xml:space="preserve">Houston, we </w:t>
      </w:r>
      <w:proofErr w:type="spellStart"/>
      <w:r w:rsidRPr="7BBFFFFE">
        <w:rPr>
          <w:rFonts w:asciiTheme="minorHAnsi" w:hAnsiTheme="minorHAnsi" w:cstheme="minorBidi"/>
          <w:b/>
          <w:bCs/>
          <w:lang w:val="pl-PL"/>
        </w:rPr>
        <w:t>have</w:t>
      </w:r>
      <w:proofErr w:type="spellEnd"/>
      <w:r w:rsidR="0A593EB4" w:rsidRPr="7BBFFFFE">
        <w:rPr>
          <w:rFonts w:asciiTheme="minorHAnsi" w:hAnsiTheme="minorHAnsi" w:cstheme="minorBidi"/>
          <w:b/>
          <w:bCs/>
          <w:lang w:val="pl-PL"/>
        </w:rPr>
        <w:t xml:space="preserve"> </w:t>
      </w:r>
      <w:r w:rsidR="56509FEA" w:rsidRPr="7BBFFFFE">
        <w:rPr>
          <w:rFonts w:asciiTheme="minorHAnsi" w:hAnsiTheme="minorHAnsi" w:cstheme="minorBidi"/>
          <w:b/>
          <w:bCs/>
          <w:lang w:val="pl-PL"/>
        </w:rPr>
        <w:t>a problem</w:t>
      </w:r>
    </w:p>
    <w:p w14:paraId="76D377F7" w14:textId="77777777" w:rsidR="00820C1D" w:rsidRPr="00D66A00" w:rsidRDefault="00820C1D" w:rsidP="00DF6C16">
      <w:pPr>
        <w:pStyle w:val="NormalnyWeb"/>
        <w:spacing w:before="0" w:after="0" w:line="360" w:lineRule="auto"/>
        <w:rPr>
          <w:rFonts w:asciiTheme="minorHAnsi" w:hAnsiTheme="minorHAnsi" w:cstheme="minorHAnsi"/>
          <w:lang w:val="pl-PL"/>
        </w:rPr>
      </w:pPr>
    </w:p>
    <w:p w14:paraId="62B339B5" w14:textId="3C5114EE" w:rsidR="00394A49" w:rsidRPr="003910BF" w:rsidRDefault="00106EB9" w:rsidP="7BBFFFFE">
      <w:pPr>
        <w:pStyle w:val="NormalnyWeb"/>
        <w:spacing w:before="0" w:after="0" w:line="360" w:lineRule="auto"/>
        <w:rPr>
          <w:rFonts w:asciiTheme="minorHAnsi" w:hAnsiTheme="minorHAnsi" w:cstheme="minorBidi"/>
          <w:lang w:val="pl-PL"/>
        </w:rPr>
      </w:pPr>
      <w:r w:rsidRPr="7BBFFFFE">
        <w:rPr>
          <w:rFonts w:asciiTheme="minorHAnsi" w:hAnsiTheme="minorHAnsi" w:cstheme="minorBidi"/>
          <w:lang w:val="pl-PL"/>
        </w:rPr>
        <w:t xml:space="preserve">Promocje to jednak tylko jeden z niewielu problematycznych </w:t>
      </w:r>
      <w:r w:rsidR="005B50E5" w:rsidRPr="7BBFFFFE">
        <w:rPr>
          <w:rFonts w:asciiTheme="minorHAnsi" w:hAnsiTheme="minorHAnsi" w:cstheme="minorBidi"/>
          <w:lang w:val="pl-PL"/>
        </w:rPr>
        <w:t>obszarów</w:t>
      </w:r>
      <w:r w:rsidRPr="7BBFFFFE">
        <w:rPr>
          <w:rFonts w:asciiTheme="minorHAnsi" w:hAnsiTheme="minorHAnsi" w:cstheme="minorBidi"/>
          <w:lang w:val="pl-PL"/>
        </w:rPr>
        <w:t xml:space="preserve"> w e-commerce. </w:t>
      </w:r>
      <w:r>
        <w:br/>
      </w:r>
      <w:r w:rsidR="005B50E5" w:rsidRPr="7BBFFFFE">
        <w:rPr>
          <w:rFonts w:asciiTheme="minorHAnsi" w:hAnsiTheme="minorHAnsi" w:cstheme="minorBidi"/>
          <w:lang w:val="pl-PL"/>
        </w:rPr>
        <w:t xml:space="preserve">17% internautów, a </w:t>
      </w:r>
      <w:r w:rsidR="00E27C20" w:rsidRPr="7BBFFFFE">
        <w:rPr>
          <w:rFonts w:asciiTheme="minorHAnsi" w:hAnsiTheme="minorHAnsi" w:cstheme="minorBidi"/>
          <w:lang w:val="pl-PL"/>
        </w:rPr>
        <w:t xml:space="preserve">1/3 e-kupujących przyznaje, że zdarzyło im się podczas zakupów w sieci coś, co zdenerwowało ich do tego stopnia, że przerwali zakup. Co ciekawe, ¾ spośród takich zdenerwowanych konsumentów, uważa, że zdarzyło się to podczas ostatnich </w:t>
      </w:r>
      <w:r w:rsidR="004D703B" w:rsidRPr="7BBFFFFE">
        <w:rPr>
          <w:rFonts w:asciiTheme="minorHAnsi" w:hAnsiTheme="minorHAnsi" w:cstheme="minorBidi"/>
          <w:lang w:val="pl-PL"/>
        </w:rPr>
        <w:t>zakupów</w:t>
      </w:r>
      <w:r w:rsidR="00E27C20" w:rsidRPr="7BBFFFFE">
        <w:rPr>
          <w:rFonts w:asciiTheme="minorHAnsi" w:hAnsiTheme="minorHAnsi" w:cstheme="minorBidi"/>
          <w:lang w:val="pl-PL"/>
        </w:rPr>
        <w:t xml:space="preserve"> </w:t>
      </w:r>
      <w:r>
        <w:br/>
      </w:r>
      <w:r w:rsidR="00E27C20" w:rsidRPr="7BBFFFFE">
        <w:rPr>
          <w:rFonts w:asciiTheme="minorHAnsi" w:hAnsiTheme="minorHAnsi" w:cstheme="minorBidi"/>
          <w:lang w:val="pl-PL"/>
        </w:rPr>
        <w:t>lub zdarza</w:t>
      </w:r>
      <w:r w:rsidR="00820C1D" w:rsidRPr="7BBFFFFE">
        <w:rPr>
          <w:rFonts w:asciiTheme="minorHAnsi" w:hAnsiTheme="minorHAnsi" w:cstheme="minorBidi"/>
          <w:lang w:val="pl-PL"/>
        </w:rPr>
        <w:t xml:space="preserve"> </w:t>
      </w:r>
      <w:r w:rsidR="00E27C20" w:rsidRPr="7BBFFFFE">
        <w:rPr>
          <w:rFonts w:asciiTheme="minorHAnsi" w:hAnsiTheme="minorHAnsi" w:cstheme="minorBidi"/>
          <w:lang w:val="pl-PL"/>
        </w:rPr>
        <w:t>im się non-stop.</w:t>
      </w:r>
      <w:r w:rsidR="00E160DF" w:rsidRPr="7BBFFFFE">
        <w:rPr>
          <w:rFonts w:asciiTheme="minorHAnsi" w:hAnsiTheme="minorHAnsi" w:cstheme="minorBidi"/>
          <w:lang w:val="pl-PL"/>
        </w:rPr>
        <w:t xml:space="preserve"> Co denerwuje konsumentów</w:t>
      </w:r>
      <w:r w:rsidR="00D70424" w:rsidRPr="7BBFFFFE">
        <w:rPr>
          <w:rFonts w:asciiTheme="minorHAnsi" w:hAnsiTheme="minorHAnsi" w:cstheme="minorBidi"/>
          <w:lang w:val="pl-PL"/>
        </w:rPr>
        <w:t>?</w:t>
      </w:r>
      <w:r w:rsidR="00E27C20" w:rsidRPr="7BBFFFFE">
        <w:rPr>
          <w:rFonts w:asciiTheme="minorHAnsi" w:hAnsiTheme="minorHAnsi" w:cstheme="minorBidi"/>
          <w:lang w:val="pl-PL"/>
        </w:rPr>
        <w:t xml:space="preserve"> </w:t>
      </w:r>
      <w:r w:rsidR="00E160DF" w:rsidRPr="7BBFFFFE">
        <w:rPr>
          <w:rFonts w:asciiTheme="minorHAnsi" w:hAnsiTheme="minorHAnsi" w:cstheme="minorBidi"/>
          <w:lang w:val="pl-PL"/>
        </w:rPr>
        <w:t xml:space="preserve">Jedną z </w:t>
      </w:r>
      <w:r w:rsidR="00A12785" w:rsidRPr="7BBFFFFE">
        <w:rPr>
          <w:rFonts w:asciiTheme="minorHAnsi" w:hAnsiTheme="minorHAnsi" w:cstheme="minorBidi"/>
          <w:lang w:val="pl-PL"/>
        </w:rPr>
        <w:t>bolączek</w:t>
      </w:r>
      <w:r w:rsidRPr="7BBFFFFE">
        <w:rPr>
          <w:rFonts w:asciiTheme="minorHAnsi" w:hAnsiTheme="minorHAnsi" w:cstheme="minorBidi"/>
          <w:lang w:val="pl-PL"/>
        </w:rPr>
        <w:t xml:space="preserve"> jest prezentacja produktów, w kontekście której problemy widzi</w:t>
      </w:r>
      <w:r w:rsidR="00E336EB" w:rsidRPr="7BBFFFFE">
        <w:rPr>
          <w:rFonts w:asciiTheme="minorHAnsi" w:hAnsiTheme="minorHAnsi" w:cstheme="minorBidi"/>
          <w:lang w:val="pl-PL"/>
        </w:rPr>
        <w:t xml:space="preserve"> 77% internautów. Przede wszystkim dotyczą wciąż złej jakości </w:t>
      </w:r>
      <w:r w:rsidR="00A12785" w:rsidRPr="7BBFFFFE">
        <w:rPr>
          <w:rFonts w:asciiTheme="minorHAnsi" w:hAnsiTheme="minorHAnsi" w:cstheme="minorBidi"/>
          <w:lang w:val="pl-PL"/>
        </w:rPr>
        <w:t>zdjęć</w:t>
      </w:r>
      <w:r w:rsidR="00E336EB" w:rsidRPr="7BBFFFFE">
        <w:rPr>
          <w:rFonts w:asciiTheme="minorHAnsi" w:hAnsiTheme="minorHAnsi" w:cstheme="minorBidi"/>
          <w:lang w:val="pl-PL"/>
        </w:rPr>
        <w:t xml:space="preserve">, braku zdjęć 360 i wideo produktowego, niewystarczających opisów </w:t>
      </w:r>
      <w:r>
        <w:br/>
      </w:r>
      <w:r w:rsidR="00E336EB" w:rsidRPr="7BBFFFFE">
        <w:rPr>
          <w:rFonts w:asciiTheme="minorHAnsi" w:hAnsiTheme="minorHAnsi" w:cstheme="minorBidi"/>
          <w:lang w:val="pl-PL"/>
        </w:rPr>
        <w:t xml:space="preserve">i braku opcji sprawdzenia dostępności produktów w sklepach stacjonarnych. </w:t>
      </w:r>
      <w:r w:rsidR="00A12785" w:rsidRPr="7BBFFFFE">
        <w:rPr>
          <w:rFonts w:asciiTheme="minorHAnsi" w:hAnsiTheme="minorHAnsi" w:cstheme="minorBidi"/>
          <w:lang w:val="pl-PL"/>
        </w:rPr>
        <w:t>Niewidoczna</w:t>
      </w:r>
      <w:r w:rsidR="00E336EB" w:rsidRPr="7BBFFFFE">
        <w:rPr>
          <w:rFonts w:asciiTheme="minorHAnsi" w:hAnsiTheme="minorHAnsi" w:cstheme="minorBidi"/>
          <w:lang w:val="pl-PL"/>
        </w:rPr>
        <w:t xml:space="preserve"> jest też często, zdaniem konsumentów, informacja o tym, że </w:t>
      </w:r>
      <w:r w:rsidR="00A12785" w:rsidRPr="7BBFFFFE">
        <w:rPr>
          <w:rFonts w:asciiTheme="minorHAnsi" w:hAnsiTheme="minorHAnsi" w:cstheme="minorBidi"/>
          <w:lang w:val="pl-PL"/>
        </w:rPr>
        <w:t>produkt</w:t>
      </w:r>
      <w:r w:rsidR="00E336EB" w:rsidRPr="7BBFFFFE">
        <w:rPr>
          <w:rFonts w:asciiTheme="minorHAnsi" w:hAnsiTheme="minorHAnsi" w:cstheme="minorBidi"/>
          <w:lang w:val="pl-PL"/>
        </w:rPr>
        <w:t xml:space="preserve"> </w:t>
      </w:r>
      <w:r w:rsidR="00A12785" w:rsidRPr="7BBFFFFE">
        <w:rPr>
          <w:rFonts w:asciiTheme="minorHAnsi" w:hAnsiTheme="minorHAnsi" w:cstheme="minorBidi"/>
          <w:lang w:val="pl-PL"/>
        </w:rPr>
        <w:t xml:space="preserve">będzie dostarczany </w:t>
      </w:r>
      <w:r>
        <w:br/>
      </w:r>
      <w:r w:rsidR="00A12785" w:rsidRPr="7BBFFFFE">
        <w:rPr>
          <w:rFonts w:asciiTheme="minorHAnsi" w:hAnsiTheme="minorHAnsi" w:cstheme="minorBidi"/>
          <w:lang w:val="pl-PL"/>
        </w:rPr>
        <w:t xml:space="preserve">zza granicy, np. Chin. </w:t>
      </w:r>
      <w:r w:rsidR="00D96DC6" w:rsidRPr="7BBFFFFE">
        <w:rPr>
          <w:rFonts w:asciiTheme="minorHAnsi" w:hAnsiTheme="minorHAnsi" w:cstheme="minorBidi"/>
          <w:lang w:val="pl-PL"/>
        </w:rPr>
        <w:t xml:space="preserve">Nie lepiej wypadły </w:t>
      </w:r>
      <w:r w:rsidR="006B268E" w:rsidRPr="7BBFFFFE">
        <w:rPr>
          <w:rFonts w:asciiTheme="minorHAnsi" w:hAnsiTheme="minorHAnsi" w:cstheme="minorBidi"/>
          <w:lang w:val="pl-PL"/>
        </w:rPr>
        <w:t>elementy</w:t>
      </w:r>
      <w:r w:rsidR="00D96DC6" w:rsidRPr="7BBFFFFE">
        <w:rPr>
          <w:rFonts w:asciiTheme="minorHAnsi" w:hAnsiTheme="minorHAnsi" w:cstheme="minorBidi"/>
          <w:lang w:val="pl-PL"/>
        </w:rPr>
        <w:t xml:space="preserve"> </w:t>
      </w:r>
      <w:proofErr w:type="spellStart"/>
      <w:r w:rsidR="00D96DC6" w:rsidRPr="7BBFFFFE">
        <w:rPr>
          <w:rFonts w:asciiTheme="minorHAnsi" w:hAnsiTheme="minorHAnsi" w:cstheme="minorBidi"/>
          <w:lang w:val="pl-PL"/>
        </w:rPr>
        <w:t>usability</w:t>
      </w:r>
      <w:proofErr w:type="spellEnd"/>
      <w:r w:rsidR="00D96DC6" w:rsidRPr="7BBFFFFE">
        <w:rPr>
          <w:rFonts w:asciiTheme="minorHAnsi" w:hAnsiTheme="minorHAnsi" w:cstheme="minorBidi"/>
          <w:lang w:val="pl-PL"/>
        </w:rPr>
        <w:t xml:space="preserve"> e-sklepów, jak </w:t>
      </w:r>
      <w:r w:rsidR="00F14CF7" w:rsidRPr="7BBFFFFE">
        <w:rPr>
          <w:rFonts w:asciiTheme="minorHAnsi" w:hAnsiTheme="minorHAnsi" w:cstheme="minorBidi"/>
          <w:lang w:val="pl-PL"/>
        </w:rPr>
        <w:t xml:space="preserve">porównywanie ofert, wyszukiwanie i filtrowanie oraz niewygodne formularze zamówienia. </w:t>
      </w:r>
      <w:r w:rsidR="00BE08FF" w:rsidRPr="7BBFFFFE">
        <w:rPr>
          <w:rFonts w:asciiTheme="minorHAnsi" w:hAnsiTheme="minorHAnsi" w:cstheme="minorBidi"/>
          <w:lang w:val="pl-PL"/>
        </w:rPr>
        <w:t>Zdecydowanie</w:t>
      </w:r>
      <w:r w:rsidR="00721950" w:rsidRPr="7BBFFFFE">
        <w:rPr>
          <w:rFonts w:asciiTheme="minorHAnsi" w:hAnsiTheme="minorHAnsi" w:cstheme="minorBidi"/>
          <w:lang w:val="pl-PL"/>
        </w:rPr>
        <w:t xml:space="preserve"> wiele do </w:t>
      </w:r>
      <w:r w:rsidR="00BE08FF" w:rsidRPr="7BBFFFFE">
        <w:rPr>
          <w:rFonts w:asciiTheme="minorHAnsi" w:hAnsiTheme="minorHAnsi" w:cstheme="minorBidi"/>
          <w:lang w:val="pl-PL"/>
        </w:rPr>
        <w:t>życzenia</w:t>
      </w:r>
      <w:r w:rsidR="00721950" w:rsidRPr="7BBFFFFE">
        <w:rPr>
          <w:rFonts w:asciiTheme="minorHAnsi" w:hAnsiTheme="minorHAnsi" w:cstheme="minorBidi"/>
          <w:lang w:val="pl-PL"/>
        </w:rPr>
        <w:t>, zdaniem</w:t>
      </w:r>
      <w:r w:rsidR="00A72303" w:rsidRPr="7BBFFFFE">
        <w:rPr>
          <w:rFonts w:asciiTheme="minorHAnsi" w:hAnsiTheme="minorHAnsi" w:cstheme="minorBidi"/>
          <w:lang w:val="pl-PL"/>
        </w:rPr>
        <w:t xml:space="preserve"> b</w:t>
      </w:r>
      <w:r w:rsidR="00721950" w:rsidRPr="7BBFFFFE">
        <w:rPr>
          <w:rFonts w:asciiTheme="minorHAnsi" w:hAnsiTheme="minorHAnsi" w:cstheme="minorBidi"/>
          <w:lang w:val="pl-PL"/>
        </w:rPr>
        <w:t xml:space="preserve">adanych, pozostawia kontakt z e-sklepem, a właściwie jego brak. </w:t>
      </w:r>
      <w:r w:rsidR="00527DA8" w:rsidRPr="7BBFFFFE">
        <w:rPr>
          <w:rFonts w:asciiTheme="minorHAnsi" w:hAnsiTheme="minorHAnsi" w:cstheme="minorBidi"/>
          <w:lang w:val="pl-PL"/>
        </w:rPr>
        <w:t xml:space="preserve">57% </w:t>
      </w:r>
      <w:r w:rsidR="00153375" w:rsidRPr="7BBFFFFE">
        <w:rPr>
          <w:rFonts w:asciiTheme="minorHAnsi" w:hAnsiTheme="minorHAnsi" w:cstheme="minorBidi"/>
          <w:lang w:val="pl-PL"/>
        </w:rPr>
        <w:t xml:space="preserve">internautów twierdzi, że ma </w:t>
      </w:r>
      <w:r w:rsidR="00425011" w:rsidRPr="7BBFFFFE">
        <w:rPr>
          <w:rFonts w:asciiTheme="minorHAnsi" w:hAnsiTheme="minorHAnsi" w:cstheme="minorBidi"/>
          <w:lang w:val="pl-PL"/>
        </w:rPr>
        <w:t>problem</w:t>
      </w:r>
      <w:r w:rsidR="00153375" w:rsidRPr="7BBFFFFE">
        <w:rPr>
          <w:rFonts w:asciiTheme="minorHAnsi" w:hAnsiTheme="minorHAnsi" w:cstheme="minorBidi"/>
          <w:lang w:val="pl-PL"/>
        </w:rPr>
        <w:t xml:space="preserve"> z takim </w:t>
      </w:r>
      <w:r w:rsidR="00A72303" w:rsidRPr="7BBFFFFE">
        <w:rPr>
          <w:rFonts w:asciiTheme="minorHAnsi" w:hAnsiTheme="minorHAnsi" w:cstheme="minorBidi"/>
          <w:lang w:val="pl-PL"/>
        </w:rPr>
        <w:t xml:space="preserve">skomunikowaniem się </w:t>
      </w:r>
      <w:r>
        <w:br/>
      </w:r>
      <w:r w:rsidR="00A72303" w:rsidRPr="7BBFFFFE">
        <w:rPr>
          <w:rFonts w:asciiTheme="minorHAnsi" w:hAnsiTheme="minorHAnsi" w:cstheme="minorBidi"/>
          <w:lang w:val="pl-PL"/>
        </w:rPr>
        <w:t>ze sprzedawcą</w:t>
      </w:r>
      <w:r w:rsidR="00425011" w:rsidRPr="7BBFFFFE">
        <w:rPr>
          <w:rFonts w:asciiTheme="minorHAnsi" w:hAnsiTheme="minorHAnsi" w:cstheme="minorBidi"/>
          <w:lang w:val="pl-PL"/>
        </w:rPr>
        <w:t>. Najmniej przyjazne pod tym względem e-</w:t>
      </w:r>
      <w:r w:rsidR="00BE08FF" w:rsidRPr="7BBFFFFE">
        <w:rPr>
          <w:rFonts w:asciiTheme="minorHAnsi" w:hAnsiTheme="minorHAnsi" w:cstheme="minorBidi"/>
          <w:lang w:val="pl-PL"/>
        </w:rPr>
        <w:t>sklepy</w:t>
      </w:r>
      <w:r w:rsidR="00425011" w:rsidRPr="7BBFFFFE">
        <w:rPr>
          <w:rFonts w:asciiTheme="minorHAnsi" w:hAnsiTheme="minorHAnsi" w:cstheme="minorBidi"/>
          <w:lang w:val="pl-PL"/>
        </w:rPr>
        <w:t xml:space="preserve"> </w:t>
      </w:r>
      <w:r w:rsidR="001E62DF" w:rsidRPr="7BBFFFFE">
        <w:rPr>
          <w:rFonts w:asciiTheme="minorHAnsi" w:hAnsiTheme="minorHAnsi" w:cstheme="minorBidi"/>
          <w:lang w:val="pl-PL"/>
        </w:rPr>
        <w:t xml:space="preserve">działają według konsumentów w branży sport i hobby, </w:t>
      </w:r>
      <w:r w:rsidR="00BE08FF" w:rsidRPr="7BBFFFFE">
        <w:rPr>
          <w:rFonts w:asciiTheme="minorHAnsi" w:hAnsiTheme="minorHAnsi" w:cstheme="minorBidi"/>
          <w:lang w:val="pl-PL"/>
        </w:rPr>
        <w:t>spożywczej</w:t>
      </w:r>
      <w:r w:rsidR="001E62DF" w:rsidRPr="7BBFFFFE">
        <w:rPr>
          <w:rFonts w:asciiTheme="minorHAnsi" w:hAnsiTheme="minorHAnsi" w:cstheme="minorBidi"/>
          <w:lang w:val="pl-PL"/>
        </w:rPr>
        <w:t xml:space="preserve"> i </w:t>
      </w:r>
      <w:r w:rsidR="00BE08FF" w:rsidRPr="7BBFFFFE">
        <w:rPr>
          <w:rFonts w:asciiTheme="minorHAnsi" w:hAnsiTheme="minorHAnsi" w:cstheme="minorBidi"/>
          <w:lang w:val="pl-PL"/>
        </w:rPr>
        <w:t xml:space="preserve">związanej ze zdrowiem. </w:t>
      </w:r>
      <w:r w:rsidR="000E5308" w:rsidRPr="7BBFFFFE">
        <w:rPr>
          <w:rFonts w:asciiTheme="minorHAnsi" w:hAnsiTheme="minorHAnsi" w:cstheme="minorBidi"/>
          <w:lang w:val="pl-PL"/>
        </w:rPr>
        <w:t xml:space="preserve">Rozwiązanie tego problemu konsumenci upatrują w interaktywnych </w:t>
      </w:r>
      <w:proofErr w:type="spellStart"/>
      <w:r w:rsidR="000E5308" w:rsidRPr="7BBFFFFE">
        <w:rPr>
          <w:rFonts w:asciiTheme="minorHAnsi" w:hAnsiTheme="minorHAnsi" w:cstheme="minorBidi"/>
          <w:lang w:val="pl-PL"/>
        </w:rPr>
        <w:t>widgetach</w:t>
      </w:r>
      <w:proofErr w:type="spellEnd"/>
      <w:r w:rsidR="000E5308" w:rsidRPr="7BBFFFFE">
        <w:rPr>
          <w:rFonts w:asciiTheme="minorHAnsi" w:hAnsiTheme="minorHAnsi" w:cstheme="minorBidi"/>
          <w:lang w:val="pl-PL"/>
        </w:rPr>
        <w:t xml:space="preserve">, które umożliwiłyby kontakt kontekstowy </w:t>
      </w:r>
      <w:r w:rsidR="00CA61B4" w:rsidRPr="7BBFFFFE">
        <w:rPr>
          <w:rFonts w:asciiTheme="minorHAnsi" w:hAnsiTheme="minorHAnsi" w:cstheme="minorBidi"/>
          <w:lang w:val="pl-PL"/>
        </w:rPr>
        <w:t xml:space="preserve">bezpośrednio z obsługą e-sklepu i pozostawienie feedbacku. </w:t>
      </w:r>
      <w:r w:rsidR="00537A0E" w:rsidRPr="7BBFFFFE">
        <w:rPr>
          <w:rFonts w:asciiTheme="minorHAnsi" w:hAnsiTheme="minorHAnsi" w:cstheme="minorBidi"/>
          <w:lang w:val="pl-PL"/>
        </w:rPr>
        <w:t>Stosunkowo najlepiej badani ocenili aspekt płatności w e-</w:t>
      </w:r>
      <w:r w:rsidR="00F737F2" w:rsidRPr="7BBFFFFE">
        <w:rPr>
          <w:rFonts w:asciiTheme="minorHAnsi" w:hAnsiTheme="minorHAnsi" w:cstheme="minorBidi"/>
          <w:lang w:val="pl-PL"/>
        </w:rPr>
        <w:t>sklepach</w:t>
      </w:r>
      <w:r w:rsidR="00537A0E" w:rsidRPr="7BBFFFFE">
        <w:rPr>
          <w:rFonts w:asciiTheme="minorHAnsi" w:hAnsiTheme="minorHAnsi" w:cstheme="minorBidi"/>
          <w:lang w:val="pl-PL"/>
        </w:rPr>
        <w:t xml:space="preserve">, choć dużym błędem wciąż jest brak </w:t>
      </w:r>
      <w:r w:rsidR="00F737F2" w:rsidRPr="7BBFFFFE">
        <w:rPr>
          <w:rFonts w:asciiTheme="minorHAnsi" w:hAnsiTheme="minorHAnsi" w:cstheme="minorBidi"/>
          <w:lang w:val="pl-PL"/>
        </w:rPr>
        <w:t>opcji</w:t>
      </w:r>
      <w:r w:rsidR="00537A0E" w:rsidRPr="7BBFFFFE">
        <w:rPr>
          <w:rFonts w:asciiTheme="minorHAnsi" w:hAnsiTheme="minorHAnsi" w:cstheme="minorBidi"/>
          <w:lang w:val="pl-PL"/>
        </w:rPr>
        <w:t xml:space="preserve"> płacenia </w:t>
      </w:r>
      <w:proofErr w:type="spellStart"/>
      <w:r w:rsidR="00537A0E" w:rsidRPr="7BBFFFFE">
        <w:rPr>
          <w:rFonts w:asciiTheme="minorHAnsi" w:hAnsiTheme="minorHAnsi" w:cstheme="minorBidi"/>
          <w:lang w:val="pl-PL"/>
        </w:rPr>
        <w:t>BLIKiem</w:t>
      </w:r>
      <w:proofErr w:type="spellEnd"/>
      <w:r w:rsidR="00537A0E" w:rsidRPr="7BBFFFFE">
        <w:rPr>
          <w:rFonts w:asciiTheme="minorHAnsi" w:hAnsiTheme="minorHAnsi" w:cstheme="minorBidi"/>
          <w:lang w:val="pl-PL"/>
        </w:rPr>
        <w:t xml:space="preserve"> </w:t>
      </w:r>
      <w:r w:rsidR="00F737F2" w:rsidRPr="7BBFFFFE">
        <w:rPr>
          <w:rFonts w:asciiTheme="minorHAnsi" w:hAnsiTheme="minorHAnsi" w:cstheme="minorBidi"/>
          <w:lang w:val="pl-PL"/>
        </w:rPr>
        <w:t>oraz niezapamiętywanie preferowanej przez klienta formy płatności.</w:t>
      </w:r>
    </w:p>
    <w:p w14:paraId="78FCBD81" w14:textId="10C79F12" w:rsidR="00F627DE" w:rsidRDefault="00C730E4" w:rsidP="7BBFFFFE">
      <w:pPr>
        <w:pStyle w:val="NormalnyWeb"/>
        <w:spacing w:before="0" w:after="0" w:line="360" w:lineRule="auto"/>
        <w:rPr>
          <w:rFonts w:asciiTheme="minorHAnsi" w:hAnsiTheme="minorHAnsi" w:cstheme="minorBidi"/>
          <w:lang w:val="pl-PL"/>
        </w:rPr>
      </w:pPr>
      <w:r w:rsidRPr="7BBFFFFE">
        <w:rPr>
          <w:rFonts w:asciiTheme="minorHAnsi" w:hAnsiTheme="minorHAnsi" w:cstheme="minorBidi"/>
          <w:lang w:val="pl-PL"/>
        </w:rPr>
        <w:t xml:space="preserve">Tak duża skala niedostatków e-commerce powinna zostać zauważona, gdyż </w:t>
      </w:r>
      <w:r w:rsidR="003E54BE" w:rsidRPr="7BBFFFFE">
        <w:rPr>
          <w:rFonts w:asciiTheme="minorHAnsi" w:hAnsiTheme="minorHAnsi" w:cstheme="minorBidi"/>
          <w:lang w:val="pl-PL"/>
        </w:rPr>
        <w:t xml:space="preserve">konsument napotykający wskazane problemy nie zawsze da marce dugą szansę, a dane </w:t>
      </w:r>
      <w:r w:rsidR="00F3550E" w:rsidRPr="7BBFFFFE">
        <w:rPr>
          <w:rFonts w:asciiTheme="minorHAnsi" w:hAnsiTheme="minorHAnsi" w:cstheme="minorBidi"/>
          <w:lang w:val="pl-PL"/>
        </w:rPr>
        <w:t xml:space="preserve">wręcz </w:t>
      </w:r>
      <w:r w:rsidR="003E54BE" w:rsidRPr="7BBFFFFE">
        <w:rPr>
          <w:rFonts w:asciiTheme="minorHAnsi" w:hAnsiTheme="minorHAnsi" w:cstheme="minorBidi"/>
          <w:lang w:val="pl-PL"/>
        </w:rPr>
        <w:t xml:space="preserve">pokazują, że 1/3 uda się od razu w inne miejsce zakupowe. 2/3 </w:t>
      </w:r>
      <w:r w:rsidR="00547E50" w:rsidRPr="7BBFFFFE">
        <w:rPr>
          <w:rFonts w:asciiTheme="minorHAnsi" w:hAnsiTheme="minorHAnsi" w:cstheme="minorBidi"/>
          <w:lang w:val="pl-PL"/>
        </w:rPr>
        <w:t xml:space="preserve">zawiedzionych e-klientów </w:t>
      </w:r>
      <w:r w:rsidR="003E54BE" w:rsidRPr="7BBFFFFE">
        <w:rPr>
          <w:rFonts w:asciiTheme="minorHAnsi" w:hAnsiTheme="minorHAnsi" w:cstheme="minorBidi"/>
          <w:lang w:val="pl-PL"/>
        </w:rPr>
        <w:t xml:space="preserve">będzie próbowało nawiązać kontakt z e-sklepem i </w:t>
      </w:r>
      <w:r w:rsidR="00C36AC6" w:rsidRPr="7BBFFFFE">
        <w:rPr>
          <w:rFonts w:asciiTheme="minorHAnsi" w:hAnsiTheme="minorHAnsi" w:cstheme="minorBidi"/>
          <w:lang w:val="pl-PL"/>
        </w:rPr>
        <w:t>prosić o pomoc</w:t>
      </w:r>
      <w:r w:rsidR="00547E50" w:rsidRPr="7BBFFFFE">
        <w:rPr>
          <w:rFonts w:asciiTheme="minorHAnsi" w:hAnsiTheme="minorHAnsi" w:cstheme="minorBidi"/>
          <w:lang w:val="pl-PL"/>
        </w:rPr>
        <w:t>, informacje czy</w:t>
      </w:r>
      <w:r w:rsidR="00C36AC6" w:rsidRPr="7BBFFFFE">
        <w:rPr>
          <w:rFonts w:asciiTheme="minorHAnsi" w:hAnsiTheme="minorHAnsi" w:cstheme="minorBidi"/>
          <w:lang w:val="pl-PL"/>
        </w:rPr>
        <w:t xml:space="preserve"> interwencję, </w:t>
      </w:r>
      <w:r>
        <w:br/>
      </w:r>
      <w:r w:rsidR="00C36AC6" w:rsidRPr="7BBFFFFE">
        <w:rPr>
          <w:rFonts w:asciiTheme="minorHAnsi" w:hAnsiTheme="minorHAnsi" w:cstheme="minorBidi"/>
          <w:lang w:val="pl-PL"/>
        </w:rPr>
        <w:t xml:space="preserve">ale w </w:t>
      </w:r>
      <w:r w:rsidR="00DF6C16" w:rsidRPr="7BBFFFFE">
        <w:rPr>
          <w:rFonts w:asciiTheme="minorHAnsi" w:hAnsiTheme="minorHAnsi" w:cstheme="minorBidi"/>
          <w:lang w:val="pl-PL"/>
        </w:rPr>
        <w:t>przypadku,</w:t>
      </w:r>
      <w:r w:rsidR="00C36AC6" w:rsidRPr="7BBFFFFE">
        <w:rPr>
          <w:rFonts w:asciiTheme="minorHAnsi" w:hAnsiTheme="minorHAnsi" w:cstheme="minorBidi"/>
          <w:lang w:val="pl-PL"/>
        </w:rPr>
        <w:t xml:space="preserve"> gdy ponad połowa deklaruje, że </w:t>
      </w:r>
      <w:r w:rsidR="00547E50" w:rsidRPr="7BBFFFFE">
        <w:rPr>
          <w:rFonts w:asciiTheme="minorHAnsi" w:hAnsiTheme="minorHAnsi" w:cstheme="minorBidi"/>
          <w:lang w:val="pl-PL"/>
        </w:rPr>
        <w:t xml:space="preserve">nie mają ku temu możliwości, może </w:t>
      </w:r>
      <w:r>
        <w:br/>
      </w:r>
      <w:r w:rsidR="00547E50" w:rsidRPr="7BBFFFFE">
        <w:rPr>
          <w:rFonts w:asciiTheme="minorHAnsi" w:hAnsiTheme="minorHAnsi" w:cstheme="minorBidi"/>
          <w:lang w:val="pl-PL"/>
        </w:rPr>
        <w:t xml:space="preserve">to oznaczać porzucenie e-sklepu również przez tę grupę. </w:t>
      </w:r>
    </w:p>
    <w:p w14:paraId="7EC80F61" w14:textId="4AAFBBFE" w:rsidR="00DF6C16" w:rsidRDefault="00DF6C16" w:rsidP="00DF6C16">
      <w:pPr>
        <w:pStyle w:val="NormalnyWeb"/>
        <w:spacing w:before="0" w:after="0" w:line="360" w:lineRule="auto"/>
        <w:rPr>
          <w:rFonts w:asciiTheme="minorHAnsi" w:hAnsiTheme="minorHAnsi" w:cstheme="minorHAnsi"/>
          <w:lang w:val="pl-PL"/>
        </w:rPr>
      </w:pPr>
    </w:p>
    <w:p w14:paraId="52CBE04E" w14:textId="722E4652" w:rsidR="00E97FA6" w:rsidRPr="00D66A00" w:rsidRDefault="00E97FA6" w:rsidP="7BBFFFFE">
      <w:pPr>
        <w:pStyle w:val="NormalnyWeb"/>
        <w:spacing w:before="0" w:after="0" w:line="360" w:lineRule="auto"/>
        <w:rPr>
          <w:rFonts w:asciiTheme="minorHAnsi" w:hAnsiTheme="minorHAnsi" w:cstheme="minorBidi"/>
          <w:lang w:val="pl-PL"/>
        </w:rPr>
      </w:pPr>
      <w:r w:rsidRPr="7BBFFFFE">
        <w:rPr>
          <w:rFonts w:asciiTheme="minorHAnsi" w:hAnsiTheme="minorHAnsi" w:cstheme="minorBidi"/>
          <w:lang w:val="pl-PL"/>
        </w:rPr>
        <w:t xml:space="preserve">Zdaniem Katarzyny Czuchaj-Łagód, Dyrektor </w:t>
      </w:r>
      <w:r w:rsidR="00091CCD" w:rsidRPr="7BBFFFFE">
        <w:rPr>
          <w:rFonts w:asciiTheme="minorHAnsi" w:hAnsiTheme="minorHAnsi" w:cstheme="minorBidi"/>
          <w:lang w:val="pl-PL"/>
        </w:rPr>
        <w:t>Z</w:t>
      </w:r>
      <w:r w:rsidRPr="7BBFFFFE">
        <w:rPr>
          <w:rFonts w:asciiTheme="minorHAnsi" w:hAnsiTheme="minorHAnsi" w:cstheme="minorBidi"/>
          <w:lang w:val="pl-PL"/>
        </w:rPr>
        <w:t>ar</w:t>
      </w:r>
      <w:r w:rsidR="00091CCD" w:rsidRPr="7BBFFFFE">
        <w:rPr>
          <w:rFonts w:asciiTheme="minorHAnsi" w:hAnsiTheme="minorHAnsi" w:cstheme="minorBidi"/>
          <w:lang w:val="pl-PL"/>
        </w:rPr>
        <w:t>zą</w:t>
      </w:r>
      <w:r w:rsidRPr="7BBFFFFE">
        <w:rPr>
          <w:rFonts w:asciiTheme="minorHAnsi" w:hAnsiTheme="minorHAnsi" w:cstheme="minorBidi"/>
          <w:lang w:val="pl-PL"/>
        </w:rPr>
        <w:t>dzającej</w:t>
      </w:r>
      <w:r w:rsidR="00091CCD" w:rsidRPr="7BBFFFFE">
        <w:rPr>
          <w:rFonts w:asciiTheme="minorHAnsi" w:hAnsiTheme="minorHAnsi" w:cstheme="minorBidi"/>
          <w:lang w:val="pl-PL"/>
        </w:rPr>
        <w:t xml:space="preserve"> w</w:t>
      </w:r>
      <w:r w:rsidRPr="7BBFFFFE">
        <w:rPr>
          <w:rFonts w:asciiTheme="minorHAnsi" w:hAnsiTheme="minorHAnsi" w:cstheme="minorBidi"/>
          <w:lang w:val="pl-PL"/>
        </w:rPr>
        <w:t xml:space="preserve"> </w:t>
      </w:r>
      <w:r w:rsidR="00BE1B09" w:rsidRPr="7BBFFFFE">
        <w:rPr>
          <w:rFonts w:asciiTheme="minorHAnsi" w:hAnsiTheme="minorHAnsi" w:cstheme="minorBidi"/>
          <w:lang w:val="pl-PL"/>
        </w:rPr>
        <w:t>M</w:t>
      </w:r>
      <w:r w:rsidRPr="7BBFFFFE">
        <w:rPr>
          <w:rFonts w:asciiTheme="minorHAnsi" w:hAnsiTheme="minorHAnsi" w:cstheme="minorBidi"/>
          <w:lang w:val="pl-PL"/>
        </w:rPr>
        <w:t xml:space="preserve">obile </w:t>
      </w:r>
      <w:proofErr w:type="spellStart"/>
      <w:r w:rsidRPr="7BBFFFFE">
        <w:rPr>
          <w:rFonts w:asciiTheme="minorHAnsi" w:hAnsiTheme="minorHAnsi" w:cstheme="minorBidi"/>
          <w:lang w:val="pl-PL"/>
        </w:rPr>
        <w:t>Institute</w:t>
      </w:r>
      <w:proofErr w:type="spellEnd"/>
      <w:r w:rsidR="00091CCD" w:rsidRPr="7BBFFFFE">
        <w:rPr>
          <w:rFonts w:asciiTheme="minorHAnsi" w:hAnsiTheme="minorHAnsi" w:cstheme="minorBidi"/>
          <w:lang w:val="pl-PL"/>
        </w:rPr>
        <w:t>:</w:t>
      </w:r>
      <w:r w:rsidRPr="7BBFFFFE">
        <w:rPr>
          <w:rFonts w:asciiTheme="minorHAnsi" w:hAnsiTheme="minorHAnsi" w:cstheme="minorBidi"/>
          <w:lang w:val="pl-PL"/>
        </w:rPr>
        <w:t xml:space="preserve"> </w:t>
      </w:r>
      <w:r w:rsidRPr="7BBFFFFE">
        <w:rPr>
          <w:rFonts w:asciiTheme="minorHAnsi" w:hAnsiTheme="minorHAnsi" w:cstheme="minorBidi"/>
          <w:i/>
          <w:iCs/>
          <w:lang w:val="pl-PL"/>
        </w:rPr>
        <w:t>„</w:t>
      </w:r>
      <w:r w:rsidR="00091CCD" w:rsidRPr="7BBFFFFE">
        <w:rPr>
          <w:rFonts w:asciiTheme="minorHAnsi" w:hAnsiTheme="minorHAnsi" w:cstheme="minorBidi"/>
          <w:i/>
          <w:iCs/>
          <w:lang w:val="pl-PL"/>
        </w:rPr>
        <w:t>Z</w:t>
      </w:r>
      <w:r w:rsidRPr="7BBFFFFE">
        <w:rPr>
          <w:rFonts w:asciiTheme="minorHAnsi" w:hAnsiTheme="minorHAnsi" w:cstheme="minorBidi"/>
          <w:i/>
          <w:iCs/>
          <w:lang w:val="pl-PL"/>
        </w:rPr>
        <w:t>apewnienie konsumentom wygodnego i kontekstowego kontaktu z e-sklepem</w:t>
      </w:r>
      <w:r w:rsidR="00473EA1" w:rsidRPr="7BBFFFFE">
        <w:rPr>
          <w:rFonts w:asciiTheme="minorHAnsi" w:hAnsiTheme="minorHAnsi" w:cstheme="minorBidi"/>
          <w:i/>
          <w:iCs/>
          <w:lang w:val="pl-PL"/>
        </w:rPr>
        <w:t>,</w:t>
      </w:r>
      <w:r w:rsidRPr="7BBFFFFE">
        <w:rPr>
          <w:rFonts w:asciiTheme="minorHAnsi" w:hAnsiTheme="minorHAnsi" w:cstheme="minorBidi"/>
          <w:i/>
          <w:iCs/>
          <w:lang w:val="pl-PL"/>
        </w:rPr>
        <w:t xml:space="preserve"> </w:t>
      </w:r>
      <w:r w:rsidR="003A4EA9" w:rsidRPr="7BBFFFFE">
        <w:rPr>
          <w:rFonts w:asciiTheme="minorHAnsi" w:hAnsiTheme="minorHAnsi" w:cstheme="minorBidi"/>
          <w:i/>
          <w:iCs/>
          <w:lang w:val="pl-PL"/>
        </w:rPr>
        <w:t xml:space="preserve">może się okazać czynnikiem, który zaważy o utrzymaniu obecnych klientów. </w:t>
      </w:r>
      <w:r w:rsidR="00121E20" w:rsidRPr="7BBFFFFE">
        <w:rPr>
          <w:rFonts w:asciiTheme="minorHAnsi" w:hAnsiTheme="minorHAnsi" w:cstheme="minorBidi"/>
          <w:i/>
          <w:iCs/>
          <w:lang w:val="pl-PL"/>
        </w:rPr>
        <w:t xml:space="preserve">76% konsumentów chce i próbuje </w:t>
      </w:r>
      <w:r w:rsidR="00121E20" w:rsidRPr="7BBFFFFE">
        <w:rPr>
          <w:rFonts w:asciiTheme="minorHAnsi" w:hAnsiTheme="minorHAnsi" w:cstheme="minorBidi"/>
          <w:i/>
          <w:iCs/>
          <w:lang w:val="pl-PL"/>
        </w:rPr>
        <w:lastRenderedPageBreak/>
        <w:t>kontaktować się z e-sk</w:t>
      </w:r>
      <w:r w:rsidR="00473EA1" w:rsidRPr="7BBFFFFE">
        <w:rPr>
          <w:rFonts w:asciiTheme="minorHAnsi" w:hAnsiTheme="minorHAnsi" w:cstheme="minorBidi"/>
          <w:i/>
          <w:iCs/>
          <w:lang w:val="pl-PL"/>
        </w:rPr>
        <w:t>l</w:t>
      </w:r>
      <w:r w:rsidR="00121E20" w:rsidRPr="7BBFFFFE">
        <w:rPr>
          <w:rFonts w:asciiTheme="minorHAnsi" w:hAnsiTheme="minorHAnsi" w:cstheme="minorBidi"/>
          <w:i/>
          <w:iCs/>
          <w:lang w:val="pl-PL"/>
        </w:rPr>
        <w:t xml:space="preserve">epami w różnych tematach, m.in. po </w:t>
      </w:r>
      <w:r w:rsidR="00473EA1" w:rsidRPr="7BBFFFFE">
        <w:rPr>
          <w:rFonts w:asciiTheme="minorHAnsi" w:hAnsiTheme="minorHAnsi" w:cstheme="minorBidi"/>
          <w:i/>
          <w:iCs/>
          <w:lang w:val="pl-PL"/>
        </w:rPr>
        <w:t>pomoc</w:t>
      </w:r>
      <w:r w:rsidR="00121E20" w:rsidRPr="7BBFFFFE">
        <w:rPr>
          <w:rFonts w:asciiTheme="minorHAnsi" w:hAnsiTheme="minorHAnsi" w:cstheme="minorBidi"/>
          <w:i/>
          <w:iCs/>
          <w:lang w:val="pl-PL"/>
        </w:rPr>
        <w:t xml:space="preserve"> w dokończeniu procesu </w:t>
      </w:r>
      <w:r w:rsidR="00236A4C" w:rsidRPr="7BBFFFFE">
        <w:rPr>
          <w:rFonts w:asciiTheme="minorHAnsi" w:hAnsiTheme="minorHAnsi" w:cstheme="minorBidi"/>
          <w:i/>
          <w:iCs/>
          <w:lang w:val="pl-PL"/>
        </w:rPr>
        <w:t>zakupowego</w:t>
      </w:r>
      <w:r w:rsidR="00473EA1" w:rsidRPr="7BBFFFFE">
        <w:rPr>
          <w:rFonts w:asciiTheme="minorHAnsi" w:hAnsiTheme="minorHAnsi" w:cstheme="minorBidi"/>
          <w:i/>
          <w:iCs/>
          <w:lang w:val="pl-PL"/>
        </w:rPr>
        <w:t xml:space="preserve"> czy dodatkowe informacje o produkcie</w:t>
      </w:r>
      <w:r w:rsidR="00121E20" w:rsidRPr="7BBFFFFE">
        <w:rPr>
          <w:rFonts w:asciiTheme="minorHAnsi" w:hAnsiTheme="minorHAnsi" w:cstheme="minorBidi"/>
          <w:i/>
          <w:iCs/>
          <w:lang w:val="pl-PL"/>
        </w:rPr>
        <w:t xml:space="preserve">. </w:t>
      </w:r>
      <w:r w:rsidR="00236A4C" w:rsidRPr="7BBFFFFE">
        <w:rPr>
          <w:rFonts w:asciiTheme="minorHAnsi" w:hAnsiTheme="minorHAnsi" w:cstheme="minorBidi"/>
          <w:i/>
          <w:iCs/>
          <w:lang w:val="pl-PL"/>
        </w:rPr>
        <w:t xml:space="preserve">Konsumenci są też zdania, że </w:t>
      </w:r>
      <w:r w:rsidR="00CF2F80" w:rsidRPr="7BBFFFFE">
        <w:rPr>
          <w:rFonts w:asciiTheme="minorHAnsi" w:hAnsiTheme="minorHAnsi" w:cstheme="minorBidi"/>
          <w:i/>
          <w:iCs/>
          <w:lang w:val="pl-PL"/>
        </w:rPr>
        <w:t xml:space="preserve">powinni móc </w:t>
      </w:r>
      <w:r w:rsidR="003E0741" w:rsidRPr="7BBFFFFE">
        <w:rPr>
          <w:rFonts w:asciiTheme="minorHAnsi" w:hAnsiTheme="minorHAnsi" w:cstheme="minorBidi"/>
          <w:i/>
          <w:iCs/>
          <w:lang w:val="pl-PL"/>
        </w:rPr>
        <w:t>oceniać</w:t>
      </w:r>
      <w:r w:rsidR="00CF2F80" w:rsidRPr="7BBFFFFE">
        <w:rPr>
          <w:rFonts w:asciiTheme="minorHAnsi" w:hAnsiTheme="minorHAnsi" w:cstheme="minorBidi"/>
          <w:i/>
          <w:iCs/>
          <w:lang w:val="pl-PL"/>
        </w:rPr>
        <w:t xml:space="preserve"> nie</w:t>
      </w:r>
      <w:r w:rsidR="003E0741" w:rsidRPr="7BBFFFFE">
        <w:rPr>
          <w:rFonts w:asciiTheme="minorHAnsi" w:hAnsiTheme="minorHAnsi" w:cstheme="minorBidi"/>
          <w:i/>
          <w:iCs/>
          <w:lang w:val="pl-PL"/>
        </w:rPr>
        <w:t xml:space="preserve"> </w:t>
      </w:r>
      <w:r w:rsidR="00CF2F80" w:rsidRPr="7BBFFFFE">
        <w:rPr>
          <w:rFonts w:asciiTheme="minorHAnsi" w:hAnsiTheme="minorHAnsi" w:cstheme="minorBidi"/>
          <w:i/>
          <w:iCs/>
          <w:lang w:val="pl-PL"/>
        </w:rPr>
        <w:t>tylko dokonany zaku</w:t>
      </w:r>
      <w:r w:rsidR="003E0741" w:rsidRPr="7BBFFFFE">
        <w:rPr>
          <w:rFonts w:asciiTheme="minorHAnsi" w:hAnsiTheme="minorHAnsi" w:cstheme="minorBidi"/>
          <w:i/>
          <w:iCs/>
          <w:lang w:val="pl-PL"/>
        </w:rPr>
        <w:t>p</w:t>
      </w:r>
      <w:r w:rsidR="00CF2F80" w:rsidRPr="7BBFFFFE">
        <w:rPr>
          <w:rFonts w:asciiTheme="minorHAnsi" w:hAnsiTheme="minorHAnsi" w:cstheme="minorBidi"/>
          <w:i/>
          <w:iCs/>
          <w:lang w:val="pl-PL"/>
        </w:rPr>
        <w:t>, ale te</w:t>
      </w:r>
      <w:r w:rsidR="003E0741" w:rsidRPr="7BBFFFFE">
        <w:rPr>
          <w:rFonts w:asciiTheme="minorHAnsi" w:hAnsiTheme="minorHAnsi" w:cstheme="minorBidi"/>
          <w:i/>
          <w:iCs/>
          <w:lang w:val="pl-PL"/>
        </w:rPr>
        <w:t>ż</w:t>
      </w:r>
      <w:r w:rsidR="00CF2F80" w:rsidRPr="7BBFFFFE">
        <w:rPr>
          <w:rFonts w:asciiTheme="minorHAnsi" w:hAnsiTheme="minorHAnsi" w:cstheme="minorBidi"/>
          <w:i/>
          <w:iCs/>
          <w:lang w:val="pl-PL"/>
        </w:rPr>
        <w:t xml:space="preserve"> wygląd e-sklepu, proces zakupu, </w:t>
      </w:r>
      <w:proofErr w:type="spellStart"/>
      <w:r w:rsidR="00CF2F80" w:rsidRPr="7BBFFFFE">
        <w:rPr>
          <w:rFonts w:asciiTheme="minorHAnsi" w:hAnsiTheme="minorHAnsi" w:cstheme="minorBidi"/>
          <w:i/>
          <w:iCs/>
          <w:lang w:val="pl-PL"/>
        </w:rPr>
        <w:t>usability</w:t>
      </w:r>
      <w:proofErr w:type="spellEnd"/>
      <w:r w:rsidR="00CF2F80" w:rsidRPr="7BBFFFFE">
        <w:rPr>
          <w:rFonts w:asciiTheme="minorHAnsi" w:hAnsiTheme="minorHAnsi" w:cstheme="minorBidi"/>
          <w:i/>
          <w:iCs/>
          <w:lang w:val="pl-PL"/>
        </w:rPr>
        <w:t xml:space="preserve"> </w:t>
      </w:r>
      <w:r>
        <w:br/>
      </w:r>
      <w:r w:rsidR="00CF2F80" w:rsidRPr="7BBFFFFE">
        <w:rPr>
          <w:rFonts w:asciiTheme="minorHAnsi" w:hAnsiTheme="minorHAnsi" w:cstheme="minorBidi"/>
          <w:i/>
          <w:iCs/>
          <w:lang w:val="pl-PL"/>
        </w:rPr>
        <w:t xml:space="preserve">i generalnie </w:t>
      </w:r>
      <w:r w:rsidR="003E0741" w:rsidRPr="7BBFFFFE">
        <w:rPr>
          <w:rFonts w:asciiTheme="minorHAnsi" w:hAnsiTheme="minorHAnsi" w:cstheme="minorBidi"/>
          <w:i/>
          <w:iCs/>
          <w:lang w:val="pl-PL"/>
        </w:rPr>
        <w:t>wszystkie aspekty</w:t>
      </w:r>
      <w:r w:rsidR="00CF2F80" w:rsidRPr="7BBFFFFE">
        <w:rPr>
          <w:rFonts w:asciiTheme="minorHAnsi" w:hAnsiTheme="minorHAnsi" w:cstheme="minorBidi"/>
          <w:i/>
          <w:iCs/>
          <w:lang w:val="pl-PL"/>
        </w:rPr>
        <w:t xml:space="preserve"> związane z </w:t>
      </w:r>
      <w:r w:rsidR="003E0741" w:rsidRPr="7BBFFFFE">
        <w:rPr>
          <w:rFonts w:asciiTheme="minorHAnsi" w:hAnsiTheme="minorHAnsi" w:cstheme="minorBidi"/>
          <w:i/>
          <w:iCs/>
          <w:lang w:val="pl-PL"/>
        </w:rPr>
        <w:t>zakupem.</w:t>
      </w:r>
      <w:r w:rsidR="00CF2F80" w:rsidRPr="7BBFFFFE">
        <w:rPr>
          <w:rFonts w:asciiTheme="minorHAnsi" w:hAnsiTheme="minorHAnsi" w:cstheme="minorBidi"/>
          <w:i/>
          <w:iCs/>
          <w:lang w:val="pl-PL"/>
        </w:rPr>
        <w:t xml:space="preserve"> </w:t>
      </w:r>
      <w:r w:rsidR="00121E20" w:rsidRPr="7BBFFFFE">
        <w:rPr>
          <w:rFonts w:asciiTheme="minorHAnsi" w:hAnsiTheme="minorHAnsi" w:cstheme="minorBidi"/>
          <w:i/>
          <w:iCs/>
          <w:lang w:val="pl-PL"/>
        </w:rPr>
        <w:t xml:space="preserve">Tymczasem 42% </w:t>
      </w:r>
      <w:r w:rsidR="00091CCD" w:rsidRPr="7BBFFFFE">
        <w:rPr>
          <w:rFonts w:asciiTheme="minorHAnsi" w:hAnsiTheme="minorHAnsi" w:cstheme="minorBidi"/>
          <w:i/>
          <w:iCs/>
          <w:lang w:val="pl-PL"/>
        </w:rPr>
        <w:t xml:space="preserve">badanych uważa, </w:t>
      </w:r>
      <w:r>
        <w:br/>
      </w:r>
      <w:r w:rsidR="00091CCD" w:rsidRPr="7BBFFFFE">
        <w:rPr>
          <w:rFonts w:asciiTheme="minorHAnsi" w:hAnsiTheme="minorHAnsi" w:cstheme="minorBidi"/>
          <w:i/>
          <w:iCs/>
          <w:lang w:val="pl-PL"/>
        </w:rPr>
        <w:t xml:space="preserve">że e-sklepy nie są niestety zainteresowane ich opiniami, pomysłami i problemami. </w:t>
      </w:r>
      <w:r>
        <w:br/>
      </w:r>
      <w:r w:rsidR="00091CCD" w:rsidRPr="7BBFFFFE">
        <w:rPr>
          <w:rFonts w:asciiTheme="minorHAnsi" w:hAnsiTheme="minorHAnsi" w:cstheme="minorBidi"/>
          <w:i/>
          <w:iCs/>
          <w:lang w:val="pl-PL"/>
        </w:rPr>
        <w:t xml:space="preserve">To musi się zmienić.” </w:t>
      </w:r>
    </w:p>
    <w:p w14:paraId="599118ED" w14:textId="7B61DBA1" w:rsidR="00F627DE" w:rsidRDefault="00F627DE" w:rsidP="00DF6C16">
      <w:pPr>
        <w:pStyle w:val="NormalnyWeb"/>
        <w:spacing w:before="0" w:after="0" w:line="360" w:lineRule="auto"/>
        <w:rPr>
          <w:rFonts w:asciiTheme="minorHAnsi" w:hAnsiTheme="minorHAnsi" w:cstheme="minorHAnsi"/>
          <w:lang w:val="pl-PL"/>
        </w:rPr>
      </w:pPr>
    </w:p>
    <w:p w14:paraId="68EC180D" w14:textId="2474DCFE" w:rsidR="007D62C4" w:rsidRPr="007D62C4" w:rsidRDefault="007D62C4" w:rsidP="7BBFFFFE">
      <w:pPr>
        <w:pStyle w:val="NormalnyWeb"/>
        <w:spacing w:before="0" w:after="0" w:line="360" w:lineRule="auto"/>
        <w:rPr>
          <w:rFonts w:asciiTheme="minorHAnsi" w:hAnsiTheme="minorHAnsi" w:cstheme="minorBidi"/>
          <w:lang w:val="pl-PL"/>
        </w:rPr>
      </w:pPr>
      <w:r w:rsidRPr="7BBFFFFE">
        <w:rPr>
          <w:rFonts w:asciiTheme="minorHAnsi" w:hAnsiTheme="minorHAnsi" w:cstheme="minorBidi"/>
          <w:lang w:val="pl-PL"/>
        </w:rPr>
        <w:t xml:space="preserve">Po więcej informacji i danych, zapraszamy na stronę </w:t>
      </w:r>
      <w:r w:rsidR="00F14FE2" w:rsidRPr="7BBFFFFE">
        <w:rPr>
          <w:rFonts w:asciiTheme="minorHAnsi" w:hAnsiTheme="minorHAnsi" w:cstheme="minorBidi"/>
          <w:lang w:val="pl-PL"/>
        </w:rPr>
        <w:t xml:space="preserve">Mobile </w:t>
      </w:r>
      <w:proofErr w:type="spellStart"/>
      <w:r w:rsidR="00F14FE2" w:rsidRPr="7BBFFFFE">
        <w:rPr>
          <w:rFonts w:asciiTheme="minorHAnsi" w:hAnsiTheme="minorHAnsi" w:cstheme="minorBidi"/>
          <w:lang w:val="pl-PL"/>
        </w:rPr>
        <w:t>Institute</w:t>
      </w:r>
      <w:proofErr w:type="spellEnd"/>
      <w:r w:rsidR="50F70213" w:rsidRPr="7BBFFFFE">
        <w:rPr>
          <w:rFonts w:asciiTheme="minorHAnsi" w:hAnsiTheme="minorHAnsi" w:cstheme="minorBidi"/>
          <w:lang w:val="pl-PL"/>
        </w:rPr>
        <w:t xml:space="preserve"> oraz Izby Gospodarki Elektronicznej</w:t>
      </w:r>
      <w:r w:rsidR="0ACA19EA" w:rsidRPr="7BBFFFFE">
        <w:rPr>
          <w:rFonts w:asciiTheme="minorHAnsi" w:hAnsiTheme="minorHAnsi" w:cstheme="minorBidi"/>
          <w:lang w:val="pl-PL"/>
        </w:rPr>
        <w:t>,</w:t>
      </w:r>
      <w:r w:rsidR="00F14FE2" w:rsidRPr="7BBFFFFE">
        <w:rPr>
          <w:rFonts w:asciiTheme="minorHAnsi" w:hAnsiTheme="minorHAnsi" w:cstheme="minorBidi"/>
          <w:lang w:val="pl-PL"/>
        </w:rPr>
        <w:t xml:space="preserve"> </w:t>
      </w:r>
      <w:r w:rsidRPr="7BBFFFFE">
        <w:rPr>
          <w:rFonts w:asciiTheme="minorHAnsi" w:hAnsiTheme="minorHAnsi" w:cstheme="minorBidi"/>
          <w:lang w:val="pl-PL"/>
        </w:rPr>
        <w:t xml:space="preserve">gdzie znajduje się raport </w:t>
      </w:r>
      <w:r w:rsidR="5915C875" w:rsidRPr="7BBFFFFE">
        <w:rPr>
          <w:rFonts w:asciiTheme="minorHAnsi" w:hAnsiTheme="minorHAnsi" w:cstheme="minorBidi"/>
          <w:lang w:val="pl-PL"/>
        </w:rPr>
        <w:t>do bezpłatnego pobrania:</w:t>
      </w:r>
    </w:p>
    <w:p w14:paraId="53DF1E6B" w14:textId="43CB9164" w:rsidR="007D62C4" w:rsidRPr="007D62C4" w:rsidRDefault="00CE6212" w:rsidP="7BBFFFFE">
      <w:pPr>
        <w:spacing w:line="360" w:lineRule="exact"/>
      </w:pPr>
      <w:hyperlink r:id="rId9">
        <w:r w:rsidR="6B4017F0" w:rsidRPr="7BBFFFFE">
          <w:rPr>
            <w:rStyle w:val="Hipercze"/>
            <w:rFonts w:ascii="Calibri" w:eastAsia="Calibri" w:hAnsi="Calibri" w:cs="Calibri"/>
            <w:lang w:val="pl"/>
          </w:rPr>
          <w:t>https://mobileinstitute.eu/ecommerce</w:t>
        </w:r>
      </w:hyperlink>
    </w:p>
    <w:p w14:paraId="48DD95B4" w14:textId="5B6F74F3" w:rsidR="007D62C4" w:rsidRPr="007D62C4" w:rsidRDefault="00CE6212" w:rsidP="7BBFFFFE">
      <w:pPr>
        <w:pStyle w:val="NormalnyWeb"/>
        <w:spacing w:before="0" w:after="0" w:line="360" w:lineRule="auto"/>
        <w:rPr>
          <w:rFonts w:asciiTheme="minorHAnsi" w:eastAsiaTheme="minorEastAsia" w:hAnsiTheme="minorHAnsi" w:cstheme="minorBidi"/>
        </w:rPr>
      </w:pPr>
      <w:hyperlink r:id="rId10">
        <w:r w:rsidR="6B4017F0" w:rsidRPr="7BBFFFFE">
          <w:rPr>
            <w:rStyle w:val="Hipercze"/>
            <w:rFonts w:asciiTheme="minorHAnsi" w:eastAsiaTheme="minorEastAsia" w:hAnsiTheme="minorHAnsi" w:cstheme="minorBidi"/>
            <w:lang w:val="pl-PL"/>
          </w:rPr>
          <w:t>http://bit.ly/raport_co_ugryzie_e-commerce</w:t>
        </w:r>
      </w:hyperlink>
    </w:p>
    <w:p w14:paraId="1964301E" w14:textId="18BE0F3F" w:rsidR="007D62C4" w:rsidRPr="007D62C4" w:rsidRDefault="007D62C4" w:rsidP="05AFFE9C">
      <w:pPr>
        <w:pStyle w:val="NormalnyWeb"/>
        <w:spacing w:before="0" w:after="0" w:line="360" w:lineRule="auto"/>
        <w:rPr>
          <w:rFonts w:asciiTheme="minorHAnsi" w:hAnsiTheme="minorHAnsi" w:cstheme="minorBidi"/>
          <w:lang w:val="pl-PL"/>
        </w:rPr>
      </w:pPr>
      <w:r w:rsidRPr="7BBFFFFE">
        <w:rPr>
          <w:rFonts w:asciiTheme="minorHAnsi" w:hAnsiTheme="minorHAnsi" w:cstheme="minorBidi"/>
          <w:lang w:val="pl-PL"/>
        </w:rPr>
        <w:t>Raport</w:t>
      </w:r>
      <w:r w:rsidR="00DF6C16" w:rsidRPr="7BBFFFFE">
        <w:rPr>
          <w:rFonts w:asciiTheme="minorHAnsi" w:hAnsiTheme="minorHAnsi" w:cstheme="minorBidi"/>
          <w:lang w:val="pl-PL"/>
        </w:rPr>
        <w:t xml:space="preserve">, którego współautorami są Izba Gospodarki Elektronicznej i Mobile </w:t>
      </w:r>
      <w:proofErr w:type="spellStart"/>
      <w:r w:rsidR="00DF6C16" w:rsidRPr="7BBFFFFE">
        <w:rPr>
          <w:rFonts w:asciiTheme="minorHAnsi" w:hAnsiTheme="minorHAnsi" w:cstheme="minorBidi"/>
          <w:lang w:val="pl-PL"/>
        </w:rPr>
        <w:t>Institute</w:t>
      </w:r>
      <w:proofErr w:type="spellEnd"/>
      <w:r w:rsidR="00DF6C16" w:rsidRPr="7BBFFFFE">
        <w:rPr>
          <w:rFonts w:asciiTheme="minorHAnsi" w:hAnsiTheme="minorHAnsi" w:cstheme="minorBidi"/>
          <w:lang w:val="pl-PL"/>
        </w:rPr>
        <w:t xml:space="preserve">, </w:t>
      </w:r>
      <w:r>
        <w:br/>
      </w:r>
      <w:r w:rsidR="00DF6C16" w:rsidRPr="7BBFFFFE">
        <w:rPr>
          <w:rFonts w:asciiTheme="minorHAnsi" w:hAnsiTheme="minorHAnsi" w:cstheme="minorBidi"/>
          <w:lang w:val="pl-PL"/>
        </w:rPr>
        <w:t>a Partnerami</w:t>
      </w:r>
      <w:r w:rsidR="18DB171C" w:rsidRPr="7BBFFFFE">
        <w:rPr>
          <w:rFonts w:asciiTheme="minorHAnsi" w:hAnsiTheme="minorHAnsi" w:cstheme="minorBidi"/>
          <w:lang w:val="pl-PL"/>
        </w:rPr>
        <w:t xml:space="preserve"> Merytorycznymi Pr</w:t>
      </w:r>
      <w:r w:rsidR="00DF6C16" w:rsidRPr="7BBFFFFE">
        <w:rPr>
          <w:rFonts w:asciiTheme="minorHAnsi" w:hAnsiTheme="minorHAnsi" w:cstheme="minorBidi"/>
          <w:lang w:val="pl-PL"/>
        </w:rPr>
        <w:t xml:space="preserve">zelewy24 i </w:t>
      </w:r>
      <w:proofErr w:type="spellStart"/>
      <w:r w:rsidR="00DF6C16" w:rsidRPr="7BBFFFFE">
        <w:rPr>
          <w:rFonts w:asciiTheme="minorHAnsi" w:hAnsiTheme="minorHAnsi" w:cstheme="minorBidi"/>
          <w:lang w:val="pl-PL"/>
        </w:rPr>
        <w:t>Adyen</w:t>
      </w:r>
      <w:proofErr w:type="spellEnd"/>
      <w:r w:rsidR="00DF6C16" w:rsidRPr="7BBFFFFE">
        <w:rPr>
          <w:rFonts w:asciiTheme="minorHAnsi" w:hAnsiTheme="minorHAnsi" w:cstheme="minorBidi"/>
          <w:lang w:val="pl-PL"/>
        </w:rPr>
        <w:t xml:space="preserve">, </w:t>
      </w:r>
      <w:r w:rsidRPr="7BBFFFFE">
        <w:rPr>
          <w:rFonts w:asciiTheme="minorHAnsi" w:hAnsiTheme="minorHAnsi" w:cstheme="minorBidi"/>
          <w:lang w:val="pl-PL"/>
        </w:rPr>
        <w:t xml:space="preserve">powstał na podstawie badania zrealizowanego przez Mobile </w:t>
      </w:r>
      <w:proofErr w:type="spellStart"/>
      <w:r w:rsidRPr="7BBFFFFE">
        <w:rPr>
          <w:rFonts w:asciiTheme="minorHAnsi" w:hAnsiTheme="minorHAnsi" w:cstheme="minorBidi"/>
          <w:lang w:val="pl-PL"/>
        </w:rPr>
        <w:t>Institute</w:t>
      </w:r>
      <w:proofErr w:type="spellEnd"/>
      <w:r w:rsidRPr="7BBFFFFE">
        <w:rPr>
          <w:rFonts w:asciiTheme="minorHAnsi" w:hAnsiTheme="minorHAnsi" w:cstheme="minorBidi"/>
          <w:lang w:val="pl-PL"/>
        </w:rPr>
        <w:t xml:space="preserve"> metodą CAWI – responsywnych ankiet internetowych. </w:t>
      </w:r>
      <w:r>
        <w:br/>
      </w:r>
      <w:r w:rsidRPr="7BBFFFFE">
        <w:rPr>
          <w:rFonts w:asciiTheme="minorHAnsi" w:hAnsiTheme="minorHAnsi" w:cstheme="minorBidi"/>
          <w:lang w:val="pl-PL"/>
        </w:rPr>
        <w:t xml:space="preserve">Badanie przeprowadzone zostało w </w:t>
      </w:r>
      <w:r w:rsidR="00F14FE2" w:rsidRPr="7BBFFFFE">
        <w:rPr>
          <w:rFonts w:asciiTheme="minorHAnsi" w:hAnsiTheme="minorHAnsi" w:cstheme="minorBidi"/>
          <w:lang w:val="pl-PL"/>
        </w:rPr>
        <w:t>lutym 2021 roku</w:t>
      </w:r>
      <w:r w:rsidRPr="7BBFFFFE">
        <w:rPr>
          <w:rFonts w:asciiTheme="minorHAnsi" w:hAnsiTheme="minorHAnsi" w:cstheme="minorBidi"/>
          <w:lang w:val="pl-PL"/>
        </w:rPr>
        <w:t xml:space="preserve">. Zebrano </w:t>
      </w:r>
      <w:r w:rsidR="00F14FE2" w:rsidRPr="7BBFFFFE">
        <w:rPr>
          <w:rFonts w:asciiTheme="minorHAnsi" w:hAnsiTheme="minorHAnsi" w:cstheme="minorBidi"/>
          <w:lang w:val="pl-PL"/>
        </w:rPr>
        <w:t>2</w:t>
      </w:r>
      <w:r w:rsidR="000B2D28" w:rsidRPr="7BBFFFFE">
        <w:rPr>
          <w:rFonts w:asciiTheme="minorHAnsi" w:hAnsiTheme="minorHAnsi" w:cstheme="minorBidi"/>
          <w:lang w:val="pl-PL"/>
        </w:rPr>
        <w:t>7</w:t>
      </w:r>
      <w:r w:rsidR="00F14FE2" w:rsidRPr="7BBFFFFE">
        <w:rPr>
          <w:rFonts w:asciiTheme="minorHAnsi" w:hAnsiTheme="minorHAnsi" w:cstheme="minorBidi"/>
          <w:lang w:val="pl-PL"/>
        </w:rPr>
        <w:t>54</w:t>
      </w:r>
      <w:r w:rsidRPr="7BBFFFFE">
        <w:rPr>
          <w:rFonts w:asciiTheme="minorHAnsi" w:hAnsiTheme="minorHAnsi" w:cstheme="minorBidi"/>
          <w:lang w:val="pl-PL"/>
        </w:rPr>
        <w:t xml:space="preserve"> odpowiedzi. </w:t>
      </w:r>
      <w:r>
        <w:br/>
      </w:r>
      <w:r w:rsidRPr="7BBFFFFE">
        <w:rPr>
          <w:rFonts w:asciiTheme="minorHAnsi" w:hAnsiTheme="minorHAnsi" w:cstheme="minorBidi"/>
          <w:lang w:val="pl-PL"/>
        </w:rPr>
        <w:t xml:space="preserve">Dane są reprezentatywne dla internautów w Polce pod względem struktury płci, wieku </w:t>
      </w:r>
      <w:r>
        <w:br/>
      </w:r>
      <w:r w:rsidRPr="7BBFFFFE">
        <w:rPr>
          <w:rFonts w:asciiTheme="minorHAnsi" w:hAnsiTheme="minorHAnsi" w:cstheme="minorBidi"/>
          <w:lang w:val="pl-PL"/>
        </w:rPr>
        <w:t xml:space="preserve">i wielkości miejsca zamieszkania. </w:t>
      </w:r>
    </w:p>
    <w:p w14:paraId="63FC11F8" w14:textId="584A33A1" w:rsidR="001F4D4E" w:rsidRDefault="001F4D4E" w:rsidP="00DF6C16">
      <w:pPr>
        <w:pStyle w:val="NormalnyWeb"/>
        <w:spacing w:before="0" w:after="0" w:line="360" w:lineRule="auto"/>
        <w:rPr>
          <w:rFonts w:asciiTheme="minorHAnsi" w:hAnsiTheme="minorHAnsi" w:cstheme="minorHAnsi"/>
          <w:lang w:val="pl-PL"/>
        </w:rPr>
      </w:pPr>
    </w:p>
    <w:p w14:paraId="31AB8DD7" w14:textId="77777777" w:rsidR="001F4D4E" w:rsidRPr="00D66A00" w:rsidRDefault="001F4D4E" w:rsidP="00DF6C16">
      <w:pPr>
        <w:pStyle w:val="NormalnyWeb"/>
        <w:spacing w:before="0" w:after="0" w:line="360" w:lineRule="auto"/>
        <w:rPr>
          <w:rFonts w:asciiTheme="minorHAnsi" w:hAnsiTheme="minorHAnsi" w:cstheme="minorHAnsi"/>
          <w:lang w:val="pl-PL"/>
        </w:rPr>
      </w:pPr>
    </w:p>
    <w:p w14:paraId="2E76290B" w14:textId="77777777" w:rsidR="00F627DE" w:rsidRPr="00D66A00" w:rsidRDefault="00F627DE" w:rsidP="00DF6C16">
      <w:pPr>
        <w:pStyle w:val="Domyln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66A00">
        <w:rPr>
          <w:rFonts w:asciiTheme="minorHAnsi" w:hAnsiTheme="minorHAnsi" w:cstheme="minorHAnsi"/>
          <w:sz w:val="24"/>
          <w:szCs w:val="24"/>
          <w:lang w:val="pl-PL"/>
        </w:rPr>
        <w:t>Dodatkowych informacji udzielają:</w:t>
      </w:r>
    </w:p>
    <w:p w14:paraId="137F74AC" w14:textId="1BABB8A3" w:rsidR="006A1A38" w:rsidRDefault="006A1A38" w:rsidP="00DF6C16">
      <w:pPr>
        <w:spacing w:line="360" w:lineRule="auto"/>
        <w:rPr>
          <w:rFonts w:cstheme="minorHAnsi"/>
        </w:rPr>
      </w:pPr>
    </w:p>
    <w:p w14:paraId="25D70A00" w14:textId="5CD805D1" w:rsidR="006A1A38" w:rsidRDefault="006A1A38" w:rsidP="00DF6C16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Katarzyna Czuchaj-Łagód </w:t>
      </w:r>
    </w:p>
    <w:p w14:paraId="666408E7" w14:textId="46A8EBD1" w:rsidR="006A1A38" w:rsidRDefault="00707EEF" w:rsidP="00DF6C16">
      <w:pPr>
        <w:spacing w:line="360" w:lineRule="auto"/>
        <w:rPr>
          <w:rFonts w:cstheme="minorHAnsi"/>
        </w:rPr>
      </w:pPr>
      <w:r>
        <w:rPr>
          <w:rFonts w:cstheme="minorHAnsi"/>
        </w:rPr>
        <w:t>Dyrektor zarządzająca</w:t>
      </w:r>
    </w:p>
    <w:p w14:paraId="596B8837" w14:textId="1A5A64E9" w:rsidR="00707EEF" w:rsidRDefault="00707EEF" w:rsidP="00DF6C16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Mobile </w:t>
      </w:r>
      <w:proofErr w:type="spellStart"/>
      <w:r>
        <w:rPr>
          <w:rFonts w:cstheme="minorHAnsi"/>
        </w:rPr>
        <w:t>Institute</w:t>
      </w:r>
      <w:proofErr w:type="spellEnd"/>
      <w:r>
        <w:rPr>
          <w:rFonts w:cstheme="minorHAnsi"/>
        </w:rPr>
        <w:t xml:space="preserve"> </w:t>
      </w:r>
    </w:p>
    <w:p w14:paraId="18DDFFE9" w14:textId="7D970208" w:rsidR="00707EEF" w:rsidRPr="00D66A00" w:rsidRDefault="00CE6212" w:rsidP="00DF6C16">
      <w:pPr>
        <w:spacing w:line="360" w:lineRule="auto"/>
        <w:rPr>
          <w:rFonts w:cstheme="minorHAnsi"/>
        </w:rPr>
      </w:pPr>
      <w:hyperlink r:id="rId11" w:history="1">
        <w:r w:rsidR="00707EEF" w:rsidRPr="002646EC">
          <w:rPr>
            <w:rStyle w:val="Hipercze"/>
            <w:rFonts w:cstheme="minorHAnsi"/>
          </w:rPr>
          <w:t>kasia@mobileinstitute.eu</w:t>
        </w:r>
      </w:hyperlink>
      <w:r w:rsidR="00707EEF">
        <w:rPr>
          <w:rFonts w:cstheme="minorHAnsi"/>
        </w:rPr>
        <w:t xml:space="preserve"> </w:t>
      </w:r>
    </w:p>
    <w:p w14:paraId="1D77C3B8" w14:textId="77777777" w:rsidR="00707EEF" w:rsidRDefault="00707EEF" w:rsidP="00DF6C16">
      <w:pPr>
        <w:spacing w:line="360" w:lineRule="auto"/>
        <w:rPr>
          <w:rFonts w:cstheme="minorHAnsi"/>
        </w:rPr>
      </w:pPr>
    </w:p>
    <w:p w14:paraId="64F1706E" w14:textId="2535D6A2" w:rsidR="00F627DE" w:rsidRPr="00D66A00" w:rsidRDefault="00F627DE" w:rsidP="00DF6C16">
      <w:pPr>
        <w:spacing w:line="360" w:lineRule="auto"/>
        <w:rPr>
          <w:rFonts w:cstheme="minorHAnsi"/>
        </w:rPr>
      </w:pPr>
      <w:r w:rsidRPr="00D66A00">
        <w:rPr>
          <w:rFonts w:cstheme="minorHAnsi"/>
        </w:rPr>
        <w:t xml:space="preserve">Aneta Dzięciołowska </w:t>
      </w:r>
    </w:p>
    <w:p w14:paraId="1D730CFF" w14:textId="77777777" w:rsidR="00F627DE" w:rsidRPr="00D66A00" w:rsidRDefault="00F627DE" w:rsidP="00DF6C16">
      <w:pPr>
        <w:spacing w:line="360" w:lineRule="auto"/>
        <w:rPr>
          <w:rFonts w:cstheme="minorHAnsi"/>
        </w:rPr>
      </w:pPr>
      <w:r w:rsidRPr="00D66A00">
        <w:rPr>
          <w:rFonts w:cstheme="minorHAnsi"/>
        </w:rPr>
        <w:t>Menedżer ds. badań rynkowych</w:t>
      </w:r>
    </w:p>
    <w:p w14:paraId="61C64EBA" w14:textId="77777777" w:rsidR="00F627DE" w:rsidRPr="00D66A00" w:rsidRDefault="00F627DE" w:rsidP="00DF6C16">
      <w:pPr>
        <w:spacing w:line="360" w:lineRule="auto"/>
        <w:rPr>
          <w:rFonts w:cstheme="minorHAnsi"/>
          <w:lang w:val="en-US"/>
        </w:rPr>
      </w:pPr>
      <w:r w:rsidRPr="00D66A00">
        <w:rPr>
          <w:rFonts w:cstheme="minorHAnsi"/>
          <w:lang w:val="en-US"/>
        </w:rPr>
        <w:t xml:space="preserve">Mobile Institute </w:t>
      </w:r>
    </w:p>
    <w:p w14:paraId="0FC72956" w14:textId="77777777" w:rsidR="00F627DE" w:rsidRPr="00D66A00" w:rsidRDefault="00CE6212" w:rsidP="00DF6C16">
      <w:pPr>
        <w:spacing w:line="360" w:lineRule="auto"/>
        <w:rPr>
          <w:rFonts w:cstheme="minorHAnsi"/>
          <w:lang w:val="en-US"/>
        </w:rPr>
      </w:pPr>
      <w:hyperlink r:id="rId12">
        <w:r w:rsidR="00F627DE" w:rsidRPr="7BBFFFFE">
          <w:rPr>
            <w:rStyle w:val="Hipercze"/>
            <w:lang w:val="en-US"/>
          </w:rPr>
          <w:t>aneta@mobileinstitute.eu</w:t>
        </w:r>
      </w:hyperlink>
      <w:r w:rsidR="00F627DE" w:rsidRPr="7BBFFFFE">
        <w:rPr>
          <w:lang w:val="en-US"/>
        </w:rPr>
        <w:t xml:space="preserve"> </w:t>
      </w:r>
    </w:p>
    <w:p w14:paraId="7928479E" w14:textId="35FB6E82" w:rsidR="7BBFFFFE" w:rsidRDefault="7BBFFFFE" w:rsidP="7BBFFFFE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78544FC" w14:textId="24EAE344" w:rsidR="4B6B5D6F" w:rsidRDefault="4B6B5D6F" w:rsidP="7BBFFFFE">
      <w:pPr>
        <w:spacing w:line="360" w:lineRule="auto"/>
        <w:rPr>
          <w:rFonts w:eastAsiaTheme="minorEastAsia"/>
          <w:color w:val="000000" w:themeColor="text1"/>
        </w:rPr>
      </w:pPr>
      <w:r w:rsidRPr="7BBFFFFE">
        <w:rPr>
          <w:rFonts w:eastAsiaTheme="minorEastAsia"/>
          <w:color w:val="000000" w:themeColor="text1"/>
        </w:rPr>
        <w:t xml:space="preserve">Aleksandra Bocian </w:t>
      </w:r>
    </w:p>
    <w:p w14:paraId="193CB933" w14:textId="6F397F31" w:rsidR="4B6B5D6F" w:rsidRDefault="4B6B5D6F" w:rsidP="7BBFFFFE">
      <w:pPr>
        <w:spacing w:line="360" w:lineRule="auto"/>
        <w:rPr>
          <w:rFonts w:eastAsiaTheme="minorEastAsia"/>
          <w:color w:val="000000" w:themeColor="text1"/>
        </w:rPr>
      </w:pPr>
      <w:r w:rsidRPr="7BBFFFFE">
        <w:rPr>
          <w:rFonts w:eastAsiaTheme="minorEastAsia"/>
          <w:color w:val="000000" w:themeColor="text1"/>
        </w:rPr>
        <w:lastRenderedPageBreak/>
        <w:t>Specjalista ds. PR</w:t>
      </w:r>
    </w:p>
    <w:p w14:paraId="62375BBB" w14:textId="74949E71" w:rsidR="4B6B5D6F" w:rsidRDefault="4B6B5D6F" w:rsidP="7BBFFFFE">
      <w:pPr>
        <w:spacing w:line="360" w:lineRule="auto"/>
        <w:rPr>
          <w:rFonts w:eastAsiaTheme="minorEastAsia"/>
          <w:color w:val="000000" w:themeColor="text1"/>
        </w:rPr>
      </w:pPr>
      <w:r w:rsidRPr="7BBFFFFE">
        <w:rPr>
          <w:rFonts w:eastAsiaTheme="minorEastAsia"/>
          <w:color w:val="000000" w:themeColor="text1"/>
        </w:rPr>
        <w:t xml:space="preserve">Izba Gospodarki Elektronicznej </w:t>
      </w:r>
    </w:p>
    <w:p w14:paraId="387ACA77" w14:textId="3D41A536" w:rsidR="4B6B5D6F" w:rsidRDefault="4B6B5D6F" w:rsidP="7BBFFFFE">
      <w:pPr>
        <w:spacing w:line="360" w:lineRule="auto"/>
        <w:rPr>
          <w:rFonts w:eastAsiaTheme="minorEastAsia"/>
        </w:rPr>
      </w:pPr>
      <w:r w:rsidRPr="7BBFFFFE">
        <w:rPr>
          <w:rFonts w:eastAsiaTheme="minorEastAsia"/>
          <w:color w:val="000000" w:themeColor="text1"/>
          <w:lang w:val="en-US"/>
        </w:rPr>
        <w:t xml:space="preserve">E-mail: </w:t>
      </w:r>
      <w:hyperlink r:id="rId13">
        <w:r w:rsidRPr="7BBFFFFE">
          <w:rPr>
            <w:rStyle w:val="Hipercze"/>
            <w:rFonts w:eastAsiaTheme="minorEastAsia"/>
            <w:lang w:val="en-US"/>
          </w:rPr>
          <w:t>pr@eizba.pl</w:t>
        </w:r>
      </w:hyperlink>
    </w:p>
    <w:p w14:paraId="0F309931" w14:textId="3151EAE2" w:rsidR="05AFFE9C" w:rsidRDefault="05AFFE9C" w:rsidP="05AFFE9C">
      <w:pPr>
        <w:spacing w:line="360" w:lineRule="auto"/>
      </w:pPr>
    </w:p>
    <w:sectPr w:rsidR="05AFF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540EB"/>
    <w:multiLevelType w:val="hybridMultilevel"/>
    <w:tmpl w:val="69F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DE"/>
    <w:rsid w:val="00015189"/>
    <w:rsid w:val="000319AC"/>
    <w:rsid w:val="000559AC"/>
    <w:rsid w:val="00083E9B"/>
    <w:rsid w:val="00091CCD"/>
    <w:rsid w:val="000A73E8"/>
    <w:rsid w:val="000B2D28"/>
    <w:rsid w:val="000C78C3"/>
    <w:rsid w:val="000E5308"/>
    <w:rsid w:val="000F1F14"/>
    <w:rsid w:val="001030A4"/>
    <w:rsid w:val="00106EB9"/>
    <w:rsid w:val="00121E20"/>
    <w:rsid w:val="00123E7E"/>
    <w:rsid w:val="00153375"/>
    <w:rsid w:val="001750F2"/>
    <w:rsid w:val="00184040"/>
    <w:rsid w:val="001913B6"/>
    <w:rsid w:val="001C71DA"/>
    <w:rsid w:val="001E2D3A"/>
    <w:rsid w:val="001E62DF"/>
    <w:rsid w:val="001F4D4E"/>
    <w:rsid w:val="00205731"/>
    <w:rsid w:val="00236A4C"/>
    <w:rsid w:val="00253525"/>
    <w:rsid w:val="002564BC"/>
    <w:rsid w:val="002E2742"/>
    <w:rsid w:val="003902E0"/>
    <w:rsid w:val="00390BA1"/>
    <w:rsid w:val="003910BF"/>
    <w:rsid w:val="00394A49"/>
    <w:rsid w:val="003A26C0"/>
    <w:rsid w:val="003A4EA9"/>
    <w:rsid w:val="003A60C4"/>
    <w:rsid w:val="003E0741"/>
    <w:rsid w:val="003E54BE"/>
    <w:rsid w:val="003F4F02"/>
    <w:rsid w:val="003F61CC"/>
    <w:rsid w:val="003F726F"/>
    <w:rsid w:val="003F762E"/>
    <w:rsid w:val="00425011"/>
    <w:rsid w:val="00437BDA"/>
    <w:rsid w:val="0045628B"/>
    <w:rsid w:val="00473EA1"/>
    <w:rsid w:val="004A1CB1"/>
    <w:rsid w:val="004D464C"/>
    <w:rsid w:val="004D703B"/>
    <w:rsid w:val="004F04C7"/>
    <w:rsid w:val="004F1AB5"/>
    <w:rsid w:val="00507BB6"/>
    <w:rsid w:val="00516EDC"/>
    <w:rsid w:val="00527DA8"/>
    <w:rsid w:val="00537A0E"/>
    <w:rsid w:val="00547E50"/>
    <w:rsid w:val="00574733"/>
    <w:rsid w:val="005807E7"/>
    <w:rsid w:val="005A6ABA"/>
    <w:rsid w:val="005B50E5"/>
    <w:rsid w:val="005B54B3"/>
    <w:rsid w:val="005D43DB"/>
    <w:rsid w:val="006418DB"/>
    <w:rsid w:val="0066397E"/>
    <w:rsid w:val="00690A05"/>
    <w:rsid w:val="00693A83"/>
    <w:rsid w:val="006A1A38"/>
    <w:rsid w:val="006B268E"/>
    <w:rsid w:val="006F5BFE"/>
    <w:rsid w:val="00707EEF"/>
    <w:rsid w:val="00721950"/>
    <w:rsid w:val="007317E4"/>
    <w:rsid w:val="00761DCE"/>
    <w:rsid w:val="00763C13"/>
    <w:rsid w:val="007737A1"/>
    <w:rsid w:val="007850FD"/>
    <w:rsid w:val="0079744F"/>
    <w:rsid w:val="007C7BB4"/>
    <w:rsid w:val="007D62C4"/>
    <w:rsid w:val="007E257E"/>
    <w:rsid w:val="007E3647"/>
    <w:rsid w:val="007F1758"/>
    <w:rsid w:val="0080417C"/>
    <w:rsid w:val="00820C1D"/>
    <w:rsid w:val="008A1475"/>
    <w:rsid w:val="00933110"/>
    <w:rsid w:val="00944DCD"/>
    <w:rsid w:val="009B2711"/>
    <w:rsid w:val="009D142E"/>
    <w:rsid w:val="009D6599"/>
    <w:rsid w:val="009EB7AC"/>
    <w:rsid w:val="009F5744"/>
    <w:rsid w:val="00A03FC8"/>
    <w:rsid w:val="00A06145"/>
    <w:rsid w:val="00A12785"/>
    <w:rsid w:val="00A309E5"/>
    <w:rsid w:val="00A51B3A"/>
    <w:rsid w:val="00A630B7"/>
    <w:rsid w:val="00A72303"/>
    <w:rsid w:val="00AB7F70"/>
    <w:rsid w:val="00AE3778"/>
    <w:rsid w:val="00B1640C"/>
    <w:rsid w:val="00B40714"/>
    <w:rsid w:val="00B8576B"/>
    <w:rsid w:val="00BA6DF8"/>
    <w:rsid w:val="00BE08FF"/>
    <w:rsid w:val="00BE1B09"/>
    <w:rsid w:val="00BF5820"/>
    <w:rsid w:val="00C17A4C"/>
    <w:rsid w:val="00C36AC6"/>
    <w:rsid w:val="00C3754E"/>
    <w:rsid w:val="00C41457"/>
    <w:rsid w:val="00C730E4"/>
    <w:rsid w:val="00C82461"/>
    <w:rsid w:val="00CA61B4"/>
    <w:rsid w:val="00CE6212"/>
    <w:rsid w:val="00CF2F80"/>
    <w:rsid w:val="00D02E66"/>
    <w:rsid w:val="00D0745C"/>
    <w:rsid w:val="00D6486B"/>
    <w:rsid w:val="00D66A00"/>
    <w:rsid w:val="00D70424"/>
    <w:rsid w:val="00D96DC6"/>
    <w:rsid w:val="00DD43E6"/>
    <w:rsid w:val="00DD68F9"/>
    <w:rsid w:val="00DF0A29"/>
    <w:rsid w:val="00DF6C16"/>
    <w:rsid w:val="00E1078E"/>
    <w:rsid w:val="00E160DF"/>
    <w:rsid w:val="00E27C20"/>
    <w:rsid w:val="00E336EB"/>
    <w:rsid w:val="00E35D50"/>
    <w:rsid w:val="00E45B9A"/>
    <w:rsid w:val="00E97FA6"/>
    <w:rsid w:val="00F00033"/>
    <w:rsid w:val="00F045D1"/>
    <w:rsid w:val="00F05BEB"/>
    <w:rsid w:val="00F11C12"/>
    <w:rsid w:val="00F14CF7"/>
    <w:rsid w:val="00F14FE2"/>
    <w:rsid w:val="00F3550E"/>
    <w:rsid w:val="00F627DE"/>
    <w:rsid w:val="00F737F2"/>
    <w:rsid w:val="00FA16A8"/>
    <w:rsid w:val="00FA1776"/>
    <w:rsid w:val="00FA5C09"/>
    <w:rsid w:val="00FC4977"/>
    <w:rsid w:val="0255BA52"/>
    <w:rsid w:val="0476DA72"/>
    <w:rsid w:val="058F4E5B"/>
    <w:rsid w:val="05AFFE9C"/>
    <w:rsid w:val="076A8E82"/>
    <w:rsid w:val="09280B43"/>
    <w:rsid w:val="0A23C430"/>
    <w:rsid w:val="0A593EB4"/>
    <w:rsid w:val="0ACA19EA"/>
    <w:rsid w:val="0E15FAF1"/>
    <w:rsid w:val="0FAC765B"/>
    <w:rsid w:val="10DF7B18"/>
    <w:rsid w:val="131283B2"/>
    <w:rsid w:val="14629E8E"/>
    <w:rsid w:val="1722D7DF"/>
    <w:rsid w:val="1768AEB1"/>
    <w:rsid w:val="18DB171C"/>
    <w:rsid w:val="1EBD7B5E"/>
    <w:rsid w:val="21CDA9C2"/>
    <w:rsid w:val="222A02A6"/>
    <w:rsid w:val="24316D0D"/>
    <w:rsid w:val="24BA9219"/>
    <w:rsid w:val="2B2EB3BA"/>
    <w:rsid w:val="2B9C9377"/>
    <w:rsid w:val="2EED8D4C"/>
    <w:rsid w:val="3052B63E"/>
    <w:rsid w:val="31463C69"/>
    <w:rsid w:val="314D5504"/>
    <w:rsid w:val="318C3283"/>
    <w:rsid w:val="32E1DAEA"/>
    <w:rsid w:val="3457A050"/>
    <w:rsid w:val="349E5B8C"/>
    <w:rsid w:val="36351A80"/>
    <w:rsid w:val="37B54C0D"/>
    <w:rsid w:val="3D12AD29"/>
    <w:rsid w:val="3F6437DF"/>
    <w:rsid w:val="4041FBBE"/>
    <w:rsid w:val="40E27D76"/>
    <w:rsid w:val="4459C4A1"/>
    <w:rsid w:val="45683636"/>
    <w:rsid w:val="4741F1D0"/>
    <w:rsid w:val="4842E69C"/>
    <w:rsid w:val="4B6B5D6F"/>
    <w:rsid w:val="50F70213"/>
    <w:rsid w:val="53D7823D"/>
    <w:rsid w:val="53E5FC9F"/>
    <w:rsid w:val="54DFA193"/>
    <w:rsid w:val="56509FEA"/>
    <w:rsid w:val="5915C875"/>
    <w:rsid w:val="5AD47045"/>
    <w:rsid w:val="612DADBD"/>
    <w:rsid w:val="6280C0CE"/>
    <w:rsid w:val="6406CE64"/>
    <w:rsid w:val="67008FE1"/>
    <w:rsid w:val="6B4017F0"/>
    <w:rsid w:val="6B711D56"/>
    <w:rsid w:val="6C000267"/>
    <w:rsid w:val="6E4BCDBC"/>
    <w:rsid w:val="6F898A64"/>
    <w:rsid w:val="708BD7B5"/>
    <w:rsid w:val="736306DE"/>
    <w:rsid w:val="7647DA71"/>
    <w:rsid w:val="77C55A8C"/>
    <w:rsid w:val="788B8B1B"/>
    <w:rsid w:val="7BBFFFFE"/>
    <w:rsid w:val="7CD5A127"/>
    <w:rsid w:val="7DEF0AEA"/>
    <w:rsid w:val="7E6D5019"/>
    <w:rsid w:val="7F33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A3A8"/>
  <w15:chartTrackingRefBased/>
  <w15:docId w15:val="{7993BB11-DAA1-9443-9DB2-43F1A6A2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627D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627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uiPriority w:val="99"/>
    <w:rsid w:val="00F627DE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pl-PL"/>
    </w:rPr>
  </w:style>
  <w:style w:type="paragraph" w:customStyle="1" w:styleId="DomylneA">
    <w:name w:val="Domyślne A"/>
    <w:rsid w:val="00F627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pl-PL"/>
    </w:rPr>
  </w:style>
  <w:style w:type="paragraph" w:customStyle="1" w:styleId="DomylneAA">
    <w:name w:val="Domyślne A A"/>
    <w:rsid w:val="00F627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de-DE" w:eastAsia="pl-PL"/>
    </w:rPr>
  </w:style>
  <w:style w:type="character" w:styleId="Hipercze">
    <w:name w:val="Hyperlink"/>
    <w:basedOn w:val="Domylnaczcionkaakapitu"/>
    <w:uiPriority w:val="99"/>
    <w:unhideWhenUsed/>
    <w:rsid w:val="00F627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7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@eizb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eta@mobileinstitute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sia@mobileinstitute.e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bit.ly/raport_co_ugryzie_e-commerc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obileinstitute.eu/ecommer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2A8A1A73C3D47ACEAD20436E8DE6E" ma:contentTypeVersion="12" ma:contentTypeDescription="Utwórz nowy dokument." ma:contentTypeScope="" ma:versionID="090e9693715b3590c3d3a28b4423a658">
  <xsd:schema xmlns:xsd="http://www.w3.org/2001/XMLSchema" xmlns:xs="http://www.w3.org/2001/XMLSchema" xmlns:p="http://schemas.microsoft.com/office/2006/metadata/properties" xmlns:ns2="e418967b-c16c-4340-b0c0-b3e5c99f119e" xmlns:ns3="c579e18c-0c55-4c41-a40c-78650a692f79" targetNamespace="http://schemas.microsoft.com/office/2006/metadata/properties" ma:root="true" ma:fieldsID="fbef5fa1a43a0f79232b471ab4907783" ns2:_="" ns3:_="">
    <xsd:import namespace="e418967b-c16c-4340-b0c0-b3e5c99f119e"/>
    <xsd:import namespace="c579e18c-0c55-4c41-a40c-78650a692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8967b-c16c-4340-b0c0-b3e5c99f1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9e18c-0c55-4c41-a40c-78650a692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39E487-0BE4-43A6-9FCB-A34179A6B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8967b-c16c-4340-b0c0-b3e5c99f119e"/>
    <ds:schemaRef ds:uri="c579e18c-0c55-4c41-a40c-78650a692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ACF26-5485-4B3A-AAFC-E61B93A576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F3CA4-7C14-4DE0-A4E6-4F8F7C17BB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1398</Words>
  <Characters>8394</Characters>
  <Application>Microsoft Office Word</Application>
  <DocSecurity>0</DocSecurity>
  <Lines>69</Lines>
  <Paragraphs>19</Paragraphs>
  <ScaleCrop>false</ScaleCrop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Dzięciołowska</dc:creator>
  <cp:keywords/>
  <dc:description/>
  <cp:lastModifiedBy>Halina Czuchaj</cp:lastModifiedBy>
  <cp:revision>152</cp:revision>
  <dcterms:created xsi:type="dcterms:W3CDTF">2020-12-14T15:35:00Z</dcterms:created>
  <dcterms:modified xsi:type="dcterms:W3CDTF">2021-03-10T14:41:00Z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0x0101002332A8A1A73C3D47ACEAD20436E8DE6E</vt:lpwstr>
  </property>
</Properties>
</file>